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1F3B3DA0" w:rsidR="00EA23BE" w:rsidRPr="00935E81" w:rsidRDefault="00EA23BE" w:rsidP="00EA23BE">
      <w:pPr>
        <w:pStyle w:val="3GPPHeader"/>
        <w:spacing w:after="60"/>
        <w:rPr>
          <w:sz w:val="32"/>
          <w:szCs w:val="32"/>
          <w:highlight w:val="yellow"/>
        </w:rPr>
      </w:pPr>
      <w:r w:rsidRPr="00935E81">
        <w:t>3GPP TSG-RAN WG2 #</w:t>
      </w:r>
      <w:r w:rsidR="00B67CA9" w:rsidRPr="00935E81">
        <w:t>1</w:t>
      </w:r>
      <w:r w:rsidR="00A22384" w:rsidRPr="00935E81">
        <w:t>3</w:t>
      </w:r>
      <w:r w:rsidR="007711D2" w:rsidRPr="00935E81">
        <w:t>1</w:t>
      </w:r>
      <w:r w:rsidR="00BD7D8F" w:rsidRPr="00935E81">
        <w:t>bis</w:t>
      </w:r>
      <w:r w:rsidRPr="00935E81">
        <w:tab/>
      </w:r>
      <w:r w:rsidR="009D0C70" w:rsidRPr="009D0C70">
        <w:rPr>
          <w:sz w:val="32"/>
          <w:szCs w:val="32"/>
        </w:rPr>
        <w:t>R2-2507457</w:t>
      </w:r>
    </w:p>
    <w:p w14:paraId="78D51D91" w14:textId="77D31E0D" w:rsidR="00192705" w:rsidRPr="00935E81" w:rsidRDefault="00BD7D8F" w:rsidP="00EA23BE">
      <w:pPr>
        <w:tabs>
          <w:tab w:val="left" w:pos="1979"/>
        </w:tabs>
        <w:spacing w:afterLines="50" w:after="120" w:line="240" w:lineRule="atLeast"/>
        <w:rPr>
          <w:rFonts w:cs="Arial"/>
          <w:b/>
          <w:bCs/>
          <w:sz w:val="24"/>
          <w:szCs w:val="24"/>
          <w:lang w:eastAsia="en-US"/>
        </w:rPr>
      </w:pPr>
      <w:r w:rsidRPr="00935E81">
        <w:rPr>
          <w:b/>
          <w:bCs/>
          <w:sz w:val="24"/>
          <w:szCs w:val="22"/>
        </w:rPr>
        <w:t>Prague</w:t>
      </w:r>
      <w:r w:rsidR="007711D2" w:rsidRPr="00935E81">
        <w:rPr>
          <w:b/>
          <w:bCs/>
          <w:sz w:val="24"/>
          <w:szCs w:val="22"/>
        </w:rPr>
        <w:t xml:space="preserve">, </w:t>
      </w:r>
      <w:r w:rsidRPr="00935E81">
        <w:rPr>
          <w:b/>
          <w:bCs/>
          <w:sz w:val="24"/>
          <w:szCs w:val="22"/>
        </w:rPr>
        <w:t>Czech Republic</w:t>
      </w:r>
      <w:r w:rsidR="00BD674A" w:rsidRPr="00935E81">
        <w:rPr>
          <w:b/>
          <w:bCs/>
          <w:sz w:val="24"/>
          <w:szCs w:val="22"/>
        </w:rPr>
        <w:t xml:space="preserve">, </w:t>
      </w:r>
      <w:r w:rsidRPr="00935E81">
        <w:rPr>
          <w:b/>
          <w:bCs/>
          <w:sz w:val="24"/>
          <w:szCs w:val="22"/>
        </w:rPr>
        <w:t>October</w:t>
      </w:r>
      <w:r w:rsidR="00A55FEC" w:rsidRPr="00935E81">
        <w:rPr>
          <w:b/>
          <w:bCs/>
          <w:sz w:val="24"/>
          <w:szCs w:val="22"/>
        </w:rPr>
        <w:t xml:space="preserve"> </w:t>
      </w:r>
      <w:r w:rsidRPr="00935E81">
        <w:rPr>
          <w:b/>
          <w:bCs/>
          <w:sz w:val="24"/>
          <w:szCs w:val="22"/>
        </w:rPr>
        <w:t>13</w:t>
      </w:r>
      <w:r w:rsidR="00624CBA" w:rsidRPr="00935E81">
        <w:rPr>
          <w:b/>
          <w:bCs/>
          <w:sz w:val="24"/>
          <w:szCs w:val="22"/>
          <w:vertAlign w:val="superscript"/>
        </w:rPr>
        <w:t>th</w:t>
      </w:r>
      <w:r w:rsidR="00624CBA" w:rsidRPr="00935E81">
        <w:rPr>
          <w:b/>
          <w:bCs/>
          <w:sz w:val="24"/>
          <w:szCs w:val="22"/>
        </w:rPr>
        <w:t xml:space="preserve"> </w:t>
      </w:r>
      <w:r w:rsidR="00BD674A" w:rsidRPr="00935E81">
        <w:rPr>
          <w:b/>
          <w:bCs/>
          <w:sz w:val="24"/>
          <w:szCs w:val="22"/>
        </w:rPr>
        <w:t xml:space="preserve">– </w:t>
      </w:r>
      <w:r w:rsidRPr="00935E81">
        <w:rPr>
          <w:b/>
          <w:bCs/>
          <w:sz w:val="24"/>
          <w:szCs w:val="22"/>
        </w:rPr>
        <w:t>17</w:t>
      </w:r>
      <w:r w:rsidR="00031591" w:rsidRPr="00935E81">
        <w:rPr>
          <w:b/>
          <w:bCs/>
          <w:sz w:val="24"/>
          <w:szCs w:val="22"/>
          <w:vertAlign w:val="superscript"/>
        </w:rPr>
        <w:t>th</w:t>
      </w:r>
      <w:r w:rsidR="00624CBA" w:rsidRPr="00935E81">
        <w:rPr>
          <w:b/>
          <w:bCs/>
          <w:sz w:val="24"/>
          <w:szCs w:val="22"/>
        </w:rPr>
        <w:t>,</w:t>
      </w:r>
      <w:r w:rsidR="00BD674A" w:rsidRPr="00935E81">
        <w:rPr>
          <w:b/>
          <w:bCs/>
          <w:sz w:val="24"/>
          <w:szCs w:val="22"/>
        </w:rPr>
        <w:t xml:space="preserve"> 202</w:t>
      </w:r>
      <w:r w:rsidR="00EC300C" w:rsidRPr="00935E81">
        <w:rPr>
          <w:b/>
          <w:bCs/>
          <w:sz w:val="24"/>
          <w:szCs w:val="22"/>
        </w:rPr>
        <w:t>5</w:t>
      </w:r>
      <w:r w:rsidR="00192705" w:rsidRPr="00935E81">
        <w:rPr>
          <w:rFonts w:cs="Arial"/>
          <w:b/>
          <w:bCs/>
          <w:sz w:val="24"/>
          <w:szCs w:val="24"/>
          <w:lang w:eastAsia="en-US"/>
        </w:rPr>
        <w:tab/>
      </w:r>
      <w:r w:rsidR="00192705" w:rsidRPr="00935E81">
        <w:rPr>
          <w:rFonts w:cs="Arial"/>
          <w:b/>
          <w:bCs/>
          <w:sz w:val="24"/>
          <w:szCs w:val="24"/>
          <w:lang w:eastAsia="en-US"/>
        </w:rPr>
        <w:tab/>
      </w:r>
      <w:r w:rsidR="00192705" w:rsidRPr="00935E81">
        <w:rPr>
          <w:rFonts w:cs="Arial"/>
          <w:b/>
          <w:bCs/>
          <w:sz w:val="24"/>
          <w:szCs w:val="24"/>
          <w:lang w:eastAsia="en-US"/>
        </w:rPr>
        <w:tab/>
      </w:r>
      <w:r w:rsidR="00192705" w:rsidRPr="00935E81">
        <w:rPr>
          <w:rFonts w:cs="Arial"/>
          <w:b/>
          <w:bCs/>
          <w:sz w:val="24"/>
          <w:szCs w:val="24"/>
          <w:lang w:eastAsia="en-US"/>
        </w:rPr>
        <w:tab/>
      </w:r>
      <w:r w:rsidR="00192705" w:rsidRPr="00935E81">
        <w:rPr>
          <w:rFonts w:cs="Arial"/>
          <w:b/>
          <w:bCs/>
          <w:sz w:val="24"/>
          <w:szCs w:val="24"/>
          <w:lang w:eastAsia="en-US"/>
        </w:rPr>
        <w:tab/>
      </w:r>
      <w:r w:rsidR="00192705" w:rsidRPr="00935E81">
        <w:rPr>
          <w:rFonts w:cs="Arial"/>
          <w:b/>
          <w:bCs/>
          <w:sz w:val="24"/>
          <w:szCs w:val="24"/>
          <w:lang w:eastAsia="en-US"/>
        </w:rPr>
        <w:tab/>
        <w:t xml:space="preserve">    </w:t>
      </w:r>
      <w:r w:rsidR="00192705" w:rsidRPr="00935E81">
        <w:rPr>
          <w:rFonts w:cs="Arial"/>
          <w:b/>
          <w:bCs/>
          <w:sz w:val="24"/>
          <w:szCs w:val="24"/>
          <w:lang w:eastAsia="en-US"/>
        </w:rPr>
        <w:tab/>
        <w:t xml:space="preserve"> </w:t>
      </w:r>
    </w:p>
    <w:p w14:paraId="22DC4D9F" w14:textId="77777777" w:rsidR="00192705" w:rsidRPr="00935E81" w:rsidRDefault="00192705" w:rsidP="00192705">
      <w:pPr>
        <w:tabs>
          <w:tab w:val="left" w:pos="1979"/>
        </w:tabs>
        <w:spacing w:afterLines="50" w:after="120" w:line="240" w:lineRule="atLeast"/>
        <w:rPr>
          <w:rFonts w:cs="Arial"/>
          <w:b/>
          <w:bCs/>
          <w:sz w:val="24"/>
          <w:szCs w:val="24"/>
          <w:lang w:eastAsia="en-US"/>
        </w:rPr>
      </w:pPr>
    </w:p>
    <w:p w14:paraId="734A65F5" w14:textId="2D483213" w:rsidR="00655AA5" w:rsidRPr="00935E81" w:rsidRDefault="00655AA5" w:rsidP="00655AA5">
      <w:pPr>
        <w:keepNext/>
        <w:keepLines/>
        <w:tabs>
          <w:tab w:val="left" w:pos="1985"/>
        </w:tabs>
        <w:rPr>
          <w:rFonts w:cs="Arial"/>
          <w:b/>
          <w:bCs/>
          <w:sz w:val="24"/>
        </w:rPr>
      </w:pPr>
      <w:r w:rsidRPr="00935E81">
        <w:rPr>
          <w:rFonts w:eastAsia="MS Mincho" w:cs="Arial"/>
          <w:b/>
          <w:sz w:val="24"/>
        </w:rPr>
        <w:t xml:space="preserve">Agenda </w:t>
      </w:r>
      <w:r w:rsidRPr="00935E81">
        <w:rPr>
          <w:rFonts w:cs="Arial"/>
          <w:b/>
          <w:bCs/>
          <w:sz w:val="24"/>
        </w:rPr>
        <w:t>item:</w:t>
      </w:r>
      <w:r w:rsidRPr="00935E81">
        <w:rPr>
          <w:rFonts w:cs="Arial"/>
          <w:b/>
          <w:bCs/>
          <w:sz w:val="24"/>
        </w:rPr>
        <w:tab/>
      </w:r>
      <w:r w:rsidR="00624CBA" w:rsidRPr="00935E81">
        <w:rPr>
          <w:rFonts w:cs="Arial"/>
          <w:b/>
          <w:bCs/>
          <w:sz w:val="24"/>
        </w:rPr>
        <w:t>8.</w:t>
      </w:r>
      <w:r w:rsidR="006063A8" w:rsidRPr="00935E81">
        <w:rPr>
          <w:rFonts w:cs="Arial"/>
          <w:b/>
          <w:bCs/>
          <w:sz w:val="24"/>
        </w:rPr>
        <w:t>6.</w:t>
      </w:r>
      <w:r w:rsidR="00863111" w:rsidRPr="00935E81">
        <w:rPr>
          <w:rFonts w:cs="Arial"/>
          <w:b/>
          <w:bCs/>
          <w:sz w:val="24"/>
        </w:rPr>
        <w:t>3</w:t>
      </w:r>
    </w:p>
    <w:p w14:paraId="789A8FAB" w14:textId="3C75BB48" w:rsidR="00192705" w:rsidRPr="00935E81" w:rsidRDefault="00192705" w:rsidP="00192705">
      <w:pPr>
        <w:tabs>
          <w:tab w:val="left" w:pos="1979"/>
        </w:tabs>
        <w:spacing w:afterLines="50" w:after="120" w:line="240" w:lineRule="atLeast"/>
        <w:rPr>
          <w:rFonts w:cs="Arial"/>
          <w:b/>
          <w:bCs/>
          <w:sz w:val="24"/>
          <w:szCs w:val="24"/>
          <w:lang w:eastAsia="en-US"/>
        </w:rPr>
      </w:pPr>
      <w:r w:rsidRPr="00935E81">
        <w:rPr>
          <w:rFonts w:cs="Arial"/>
          <w:b/>
          <w:bCs/>
          <w:sz w:val="24"/>
          <w:szCs w:val="24"/>
          <w:lang w:eastAsia="en-US"/>
        </w:rPr>
        <w:t xml:space="preserve">Source: </w:t>
      </w:r>
      <w:r w:rsidRPr="00935E81">
        <w:rPr>
          <w:rFonts w:cs="Arial"/>
          <w:b/>
          <w:bCs/>
          <w:sz w:val="24"/>
          <w:szCs w:val="24"/>
          <w:lang w:eastAsia="en-US"/>
        </w:rPr>
        <w:tab/>
        <w:t>Ericsson</w:t>
      </w:r>
    </w:p>
    <w:p w14:paraId="5C869B30" w14:textId="6A1F1682" w:rsidR="00192705" w:rsidRPr="00935E81" w:rsidRDefault="00192705" w:rsidP="00192705">
      <w:pPr>
        <w:tabs>
          <w:tab w:val="left" w:pos="1979"/>
        </w:tabs>
        <w:spacing w:afterLines="50" w:after="120" w:line="240" w:lineRule="atLeast"/>
        <w:ind w:leftChars="1" w:left="2016" w:hangingChars="823" w:hanging="2014"/>
        <w:rPr>
          <w:rFonts w:cs="Arial"/>
          <w:b/>
          <w:bCs/>
          <w:sz w:val="24"/>
          <w:szCs w:val="24"/>
          <w:lang w:eastAsia="zh-CN"/>
        </w:rPr>
      </w:pPr>
      <w:r w:rsidRPr="00935E81">
        <w:rPr>
          <w:rFonts w:cs="Arial"/>
          <w:b/>
          <w:bCs/>
          <w:sz w:val="24"/>
          <w:szCs w:val="24"/>
          <w:lang w:eastAsia="en-US"/>
        </w:rPr>
        <w:t xml:space="preserve">Title:  </w:t>
      </w:r>
      <w:r w:rsidRPr="00935E81">
        <w:rPr>
          <w:rFonts w:cs="Arial"/>
          <w:b/>
          <w:bCs/>
          <w:sz w:val="24"/>
          <w:szCs w:val="24"/>
          <w:lang w:eastAsia="en-US"/>
        </w:rPr>
        <w:tab/>
      </w:r>
      <w:r w:rsidR="00197ABB" w:rsidRPr="00935E81">
        <w:rPr>
          <w:rFonts w:cs="Arial"/>
          <w:b/>
          <w:bCs/>
          <w:sz w:val="24"/>
          <w:szCs w:val="24"/>
          <w:lang w:eastAsia="en-US"/>
        </w:rPr>
        <w:t>Discussion on remaining User Plan</w:t>
      </w:r>
      <w:r w:rsidR="00863111" w:rsidRPr="00935E81">
        <w:rPr>
          <w:rFonts w:cs="Arial"/>
          <w:b/>
          <w:bCs/>
          <w:sz w:val="24"/>
          <w:szCs w:val="24"/>
          <w:lang w:eastAsia="en-US"/>
        </w:rPr>
        <w:t>e</w:t>
      </w:r>
      <w:r w:rsidR="00197ABB" w:rsidRPr="00935E81">
        <w:rPr>
          <w:rFonts w:cs="Arial"/>
          <w:b/>
          <w:bCs/>
          <w:sz w:val="24"/>
          <w:szCs w:val="24"/>
          <w:lang w:eastAsia="en-US"/>
        </w:rPr>
        <w:t xml:space="preserve"> issues</w:t>
      </w:r>
    </w:p>
    <w:p w14:paraId="1B10EE90" w14:textId="77777777" w:rsidR="00192705" w:rsidRPr="00935E81" w:rsidRDefault="00192705" w:rsidP="00192705">
      <w:pPr>
        <w:tabs>
          <w:tab w:val="left" w:pos="1979"/>
        </w:tabs>
        <w:spacing w:afterLines="50" w:after="120" w:line="240" w:lineRule="atLeast"/>
        <w:rPr>
          <w:rFonts w:cs="Arial"/>
          <w:b/>
          <w:bCs/>
          <w:sz w:val="24"/>
          <w:szCs w:val="24"/>
          <w:lang w:eastAsia="en-US"/>
        </w:rPr>
      </w:pPr>
      <w:r w:rsidRPr="00935E81">
        <w:rPr>
          <w:rFonts w:cs="Arial"/>
          <w:b/>
          <w:bCs/>
          <w:sz w:val="24"/>
          <w:szCs w:val="24"/>
          <w:lang w:eastAsia="en-US"/>
        </w:rPr>
        <w:t>Document for:</w:t>
      </w:r>
      <w:r w:rsidRPr="00935E81">
        <w:rPr>
          <w:rFonts w:cs="Arial"/>
          <w:b/>
          <w:bCs/>
          <w:sz w:val="24"/>
          <w:szCs w:val="24"/>
          <w:lang w:eastAsia="en-US"/>
        </w:rPr>
        <w:tab/>
        <w:t>Discussion and Decision</w:t>
      </w:r>
    </w:p>
    <w:p w14:paraId="7B911BA3" w14:textId="77777777" w:rsidR="00192705" w:rsidRDefault="00192705" w:rsidP="006357FE">
      <w:pPr>
        <w:pStyle w:val="Heading1"/>
        <w:rPr>
          <w:lang w:eastAsia="zh-CN"/>
        </w:rPr>
      </w:pPr>
      <w:bookmarkStart w:id="0" w:name="_Ref165266342"/>
      <w:r w:rsidRPr="00935E81">
        <w:rPr>
          <w:lang w:eastAsia="zh-CN"/>
        </w:rPr>
        <w:t>Introduction</w:t>
      </w:r>
      <w:bookmarkEnd w:id="0"/>
    </w:p>
    <w:p w14:paraId="1C08106B" w14:textId="55AC579E" w:rsidR="00CD7FDA" w:rsidRPr="00CD7FDA" w:rsidRDefault="00CD7FDA" w:rsidP="00CD7FDA">
      <w:pPr>
        <w:rPr>
          <w:lang w:eastAsia="zh-CN"/>
        </w:rPr>
      </w:pPr>
      <w:r>
        <w:rPr>
          <w:lang w:eastAsia="zh-CN"/>
        </w:rPr>
        <w:t>During the review of the running CR for 38.321 some open issues have been identified. This contribution describes some of these issues and how RAN2 could proceed.</w:t>
      </w:r>
    </w:p>
    <w:p w14:paraId="3381D4B6" w14:textId="7F55426D" w:rsidR="00B82890" w:rsidRPr="00935E81" w:rsidRDefault="00B82890" w:rsidP="00B82890">
      <w:pPr>
        <w:pStyle w:val="Heading1"/>
      </w:pPr>
      <w:r w:rsidRPr="00935E81">
        <w:t>Discussion</w:t>
      </w:r>
    </w:p>
    <w:p w14:paraId="4B1AD95A" w14:textId="77777777" w:rsidR="00EF6B5D" w:rsidRDefault="00EF6B5D" w:rsidP="0036354C">
      <w:pPr>
        <w:pStyle w:val="Heading2"/>
      </w:pPr>
      <w:r w:rsidRPr="00935E81">
        <w:t>Inter-CU LTM</w:t>
      </w:r>
    </w:p>
    <w:p w14:paraId="5F18288A" w14:textId="01AB2F60" w:rsidR="00653706" w:rsidRDefault="00653706" w:rsidP="00653706">
      <w:pPr>
        <w:pStyle w:val="Heading3"/>
      </w:pPr>
      <w:r>
        <w:t>SP CSI-RS Measurements</w:t>
      </w:r>
    </w:p>
    <w:p w14:paraId="3CD81285" w14:textId="77777777" w:rsidR="00653706" w:rsidRDefault="00653706" w:rsidP="00653706">
      <w:pPr>
        <w:rPr>
          <w:lang w:eastAsia="zh-CN"/>
        </w:rPr>
      </w:pPr>
      <w:r>
        <w:rPr>
          <w:lang w:eastAsia="zh-CN"/>
        </w:rPr>
        <w:t>In RAN2#131, the following agreement was taken:</w:t>
      </w:r>
    </w:p>
    <w:tbl>
      <w:tblPr>
        <w:tblStyle w:val="TableGrid"/>
        <w:tblW w:w="0" w:type="auto"/>
        <w:tblLook w:val="04A0" w:firstRow="1" w:lastRow="0" w:firstColumn="1" w:lastColumn="0" w:noHBand="0" w:noVBand="1"/>
      </w:tblPr>
      <w:tblGrid>
        <w:gridCol w:w="9629"/>
      </w:tblGrid>
      <w:tr w:rsidR="00653706" w:rsidRPr="003273B3" w14:paraId="0C64FCAA" w14:textId="77777777" w:rsidTr="000A3AF2">
        <w:tc>
          <w:tcPr>
            <w:tcW w:w="9629" w:type="dxa"/>
          </w:tcPr>
          <w:p w14:paraId="484B50BB" w14:textId="77777777" w:rsidR="00653706" w:rsidRPr="003273B3" w:rsidRDefault="00653706" w:rsidP="000A3AF2">
            <w:pPr>
              <w:rPr>
                <w:lang w:val="en-GB" w:eastAsia="zh-CN"/>
              </w:rPr>
            </w:pPr>
            <w:r w:rsidRPr="003273B3">
              <w:rPr>
                <w:b/>
                <w:bCs/>
                <w:lang w:val="en-GB" w:eastAsia="zh-CN"/>
              </w:rPr>
              <w:t>RAN2#131 agreement:</w:t>
            </w:r>
            <w:r w:rsidRPr="003273B3">
              <w:rPr>
                <w:lang w:val="en-GB" w:eastAsia="zh-CN"/>
              </w:rPr>
              <w:t xml:space="preserve"> SP CSI-RS resource for target cell is deactivated after CSI reporting in the first UL transmission. How to capture it in MAC is up to MAC CR rapporteur.</w:t>
            </w:r>
          </w:p>
        </w:tc>
      </w:tr>
    </w:tbl>
    <w:p w14:paraId="193DBA5C" w14:textId="77777777" w:rsidR="00653706" w:rsidRDefault="00653706" w:rsidP="00653706">
      <w:pPr>
        <w:rPr>
          <w:lang w:eastAsia="zh-CN"/>
        </w:rPr>
      </w:pPr>
      <w:r>
        <w:rPr>
          <w:lang w:eastAsia="zh-CN"/>
        </w:rPr>
        <w:t>As can be seen in the agreement, it was left to MAC rapporteur to update the necessary parts in specifications which was done as below:</w:t>
      </w:r>
    </w:p>
    <w:tbl>
      <w:tblPr>
        <w:tblStyle w:val="TableGrid"/>
        <w:tblW w:w="0" w:type="auto"/>
        <w:tblLook w:val="04A0" w:firstRow="1" w:lastRow="0" w:firstColumn="1" w:lastColumn="0" w:noHBand="0" w:noVBand="1"/>
      </w:tblPr>
      <w:tblGrid>
        <w:gridCol w:w="9629"/>
      </w:tblGrid>
      <w:tr w:rsidR="00653706" w:rsidRPr="00525807" w14:paraId="1815052D" w14:textId="77777777" w:rsidTr="000A3AF2">
        <w:tc>
          <w:tcPr>
            <w:tcW w:w="9629" w:type="dxa"/>
          </w:tcPr>
          <w:p w14:paraId="70232287" w14:textId="77777777" w:rsidR="00653706" w:rsidRPr="00176268" w:rsidRDefault="00653706" w:rsidP="000A3AF2">
            <w:pPr>
              <w:jc w:val="center"/>
              <w:rPr>
                <w:color w:val="EE0000"/>
                <w:sz w:val="24"/>
                <w:szCs w:val="24"/>
                <w:lang w:val="en-GB"/>
              </w:rPr>
            </w:pPr>
            <w:r>
              <w:rPr>
                <w:color w:val="EE0000"/>
                <w:sz w:val="24"/>
                <w:szCs w:val="24"/>
                <w:lang w:val="en-GB"/>
              </w:rPr>
              <w:t xml:space="preserve">- </w:t>
            </w:r>
            <w:r w:rsidRPr="00176268">
              <w:rPr>
                <w:color w:val="EE0000"/>
                <w:sz w:val="24"/>
                <w:szCs w:val="24"/>
                <w:lang w:val="en-GB"/>
              </w:rPr>
              <w:t>Running CR for MAC</w:t>
            </w:r>
            <w:r>
              <w:rPr>
                <w:color w:val="EE0000"/>
                <w:sz w:val="24"/>
                <w:szCs w:val="24"/>
                <w:lang w:val="en-GB"/>
              </w:rPr>
              <w:t xml:space="preserve"> -</w:t>
            </w:r>
          </w:p>
          <w:p w14:paraId="0EF07D59" w14:textId="77777777" w:rsidR="00653706" w:rsidRPr="00525807" w:rsidRDefault="00653706" w:rsidP="000A3AF2">
            <w:pPr>
              <w:rPr>
                <w:sz w:val="28"/>
                <w:szCs w:val="28"/>
                <w:lang w:val="en-GB"/>
              </w:rPr>
            </w:pPr>
            <w:r w:rsidRPr="00525807">
              <w:rPr>
                <w:sz w:val="28"/>
                <w:szCs w:val="28"/>
                <w:lang w:val="en-GB"/>
              </w:rPr>
              <w:t>5.18.x</w:t>
            </w:r>
            <w:r w:rsidRPr="00525807">
              <w:rPr>
                <w:sz w:val="28"/>
                <w:szCs w:val="28"/>
                <w:lang w:val="en-GB"/>
              </w:rPr>
              <w:tab/>
              <w:t>Activation/Deactivation of Semi-persistent CSI-RS/CSI-IM resource set for candidate cell</w:t>
            </w:r>
          </w:p>
          <w:p w14:paraId="3B056CD0" w14:textId="77777777" w:rsidR="00653706" w:rsidRPr="00525807" w:rsidRDefault="00653706" w:rsidP="000A3AF2">
            <w:pPr>
              <w:rPr>
                <w:rFonts w:ascii="Times New Roman" w:hAnsi="Times New Roman"/>
                <w:sz w:val="20"/>
                <w:szCs w:val="20"/>
                <w:lang w:val="en-GB" w:eastAsia="ko-KR"/>
              </w:rPr>
            </w:pPr>
            <w:r w:rsidRPr="00525807">
              <w:rPr>
                <w:rFonts w:ascii="Times New Roman" w:hAnsi="Times New Roman"/>
                <w:sz w:val="20"/>
                <w:szCs w:val="20"/>
                <w:lang w:val="en-GB" w:eastAsia="ko-KR"/>
              </w:rPr>
              <w:t>The network may activate or deactivate the configured Semi-persistent CSI-RS/CSI-IM resource sets for a candidate cell by sending the SP CSI-RS/CSI-IM Resource Set Activation/Deactivation for Candidate Cell MAC CE described in clause 6.1.3.12a. The configured Semi-persistent CSI-RS/CSI-IM resource sets are initially deactivated upon (re-)configuration by upper layers and after reconfiguration with sync</w:t>
            </w:r>
            <w:r w:rsidRPr="00525807">
              <w:rPr>
                <w:rFonts w:ascii="Times New Roman" w:hAnsi="Times New Roman"/>
                <w:sz w:val="20"/>
                <w:szCs w:val="20"/>
                <w:lang w:val="en-GB" w:eastAsia="fr-FR"/>
              </w:rPr>
              <w:t xml:space="preserve"> that is not triggered by LTM</w:t>
            </w:r>
            <w:r w:rsidRPr="00525807">
              <w:rPr>
                <w:rFonts w:ascii="Times New Roman" w:hAnsi="Times New Roman"/>
                <w:i/>
                <w:iCs/>
                <w:sz w:val="20"/>
                <w:szCs w:val="20"/>
                <w:lang w:val="en-GB" w:eastAsia="ko-KR"/>
              </w:rPr>
              <w:t>.</w:t>
            </w:r>
            <w:r w:rsidRPr="00525807">
              <w:rPr>
                <w:rFonts w:ascii="Times New Roman" w:hAnsi="Times New Roman"/>
                <w:sz w:val="20"/>
                <w:szCs w:val="20"/>
                <w:lang w:val="en-GB" w:eastAsia="ko-KR"/>
              </w:rPr>
              <w:t xml:space="preserve"> After reconfiguration with sync</w:t>
            </w:r>
            <w:r w:rsidRPr="00525807">
              <w:rPr>
                <w:rFonts w:ascii="Times New Roman" w:hAnsi="Times New Roman"/>
                <w:sz w:val="20"/>
                <w:szCs w:val="20"/>
                <w:lang w:val="en-GB" w:eastAsia="fr-FR"/>
              </w:rPr>
              <w:t xml:space="preserve"> that is triggered by LTM, </w:t>
            </w:r>
            <w:r w:rsidRPr="00525807">
              <w:rPr>
                <w:rFonts w:ascii="Times New Roman" w:hAnsi="Times New Roman"/>
                <w:sz w:val="20"/>
                <w:szCs w:val="20"/>
                <w:lang w:val="en-GB" w:eastAsia="ko-KR"/>
              </w:rPr>
              <w:t>the configured Semi-persistent CSI-RS/CSI-IM resource sets for all candidate cell(s), except the target cell, are deactivated.</w:t>
            </w:r>
            <w:r w:rsidRPr="00525807">
              <w:rPr>
                <w:rFonts w:ascii="Times New Roman" w:hAnsi="Times New Roman"/>
                <w:sz w:val="20"/>
                <w:szCs w:val="20"/>
                <w:lang w:val="en-GB"/>
              </w:rPr>
              <w:t xml:space="preserve"> </w:t>
            </w:r>
            <w:r w:rsidRPr="00E41148">
              <w:rPr>
                <w:rFonts w:ascii="Times New Roman" w:hAnsi="Times New Roman"/>
                <w:sz w:val="20"/>
                <w:szCs w:val="20"/>
                <w:highlight w:val="yellow"/>
                <w:lang w:val="en-GB" w:eastAsia="ko-KR"/>
              </w:rPr>
              <w:t xml:space="preserve">After </w:t>
            </w:r>
            <w:r w:rsidRPr="00E41148">
              <w:rPr>
                <w:rFonts w:ascii="Times New Roman" w:hAnsi="Times New Roman"/>
                <w:sz w:val="20"/>
                <w:szCs w:val="20"/>
                <w:highlight w:val="yellow"/>
                <w:lang w:val="en-GB"/>
              </w:rPr>
              <w:t>CSI reporting at the target cell after or during cell switch</w:t>
            </w:r>
            <w:r w:rsidRPr="00E41148">
              <w:rPr>
                <w:rFonts w:ascii="Times New Roman" w:hAnsi="Times New Roman"/>
                <w:sz w:val="20"/>
                <w:szCs w:val="20"/>
                <w:highlight w:val="yellow"/>
                <w:lang w:val="en-GB" w:eastAsia="fr-FR"/>
              </w:rPr>
              <w:t xml:space="preserve"> triggered by LTM, </w:t>
            </w:r>
            <w:r w:rsidRPr="00E41148">
              <w:rPr>
                <w:rFonts w:ascii="Times New Roman" w:hAnsi="Times New Roman"/>
                <w:sz w:val="20"/>
                <w:szCs w:val="20"/>
                <w:highlight w:val="yellow"/>
                <w:lang w:val="en-GB" w:eastAsia="ko-KR"/>
              </w:rPr>
              <w:t>the configured Semi-persistent CSI-RS/CSI-IM resource sets for the target cell is deactivated.</w:t>
            </w:r>
            <w:r w:rsidRPr="00525807">
              <w:rPr>
                <w:rFonts w:ascii="Times New Roman" w:hAnsi="Times New Roman"/>
                <w:sz w:val="20"/>
                <w:szCs w:val="20"/>
                <w:lang w:val="en-GB"/>
              </w:rPr>
              <w:t xml:space="preserve"> </w:t>
            </w:r>
          </w:p>
          <w:p w14:paraId="5A2C4B37" w14:textId="77777777" w:rsidR="00653706" w:rsidRPr="00525807" w:rsidRDefault="00653706" w:rsidP="000A3AF2">
            <w:pPr>
              <w:rPr>
                <w:rFonts w:ascii="Times New Roman" w:hAnsi="Times New Roman"/>
                <w:sz w:val="20"/>
                <w:szCs w:val="20"/>
                <w:lang w:val="en-GB" w:eastAsia="ko-KR"/>
              </w:rPr>
            </w:pPr>
            <w:r w:rsidRPr="00525807">
              <w:rPr>
                <w:rFonts w:ascii="Times New Roman" w:hAnsi="Times New Roman"/>
                <w:sz w:val="20"/>
                <w:szCs w:val="20"/>
                <w:lang w:val="en-GB" w:eastAsia="ko-KR"/>
              </w:rPr>
              <w:t>The MAC entity shall:</w:t>
            </w:r>
          </w:p>
          <w:p w14:paraId="704E6D25" w14:textId="77777777" w:rsidR="00653706" w:rsidRPr="00525807" w:rsidRDefault="00653706" w:rsidP="000A3AF2">
            <w:pPr>
              <w:pStyle w:val="B1"/>
              <w:rPr>
                <w:sz w:val="20"/>
                <w:szCs w:val="20"/>
                <w:lang w:val="en-GB" w:eastAsia="ko-KR"/>
              </w:rPr>
            </w:pPr>
            <w:r w:rsidRPr="00525807">
              <w:rPr>
                <w:sz w:val="20"/>
                <w:szCs w:val="20"/>
                <w:lang w:val="en-GB"/>
              </w:rPr>
              <w:t>1&gt;</w:t>
            </w:r>
            <w:r w:rsidRPr="00525807">
              <w:rPr>
                <w:sz w:val="20"/>
                <w:szCs w:val="20"/>
                <w:lang w:val="en-GB"/>
              </w:rPr>
              <w:tab/>
              <w:t xml:space="preserve">if the MAC entity receives an </w:t>
            </w:r>
            <w:r w:rsidRPr="00525807">
              <w:rPr>
                <w:sz w:val="20"/>
                <w:szCs w:val="20"/>
                <w:lang w:val="en-GB" w:eastAsia="ko-KR"/>
              </w:rPr>
              <w:t>SP CSI-RS/CSI-IM Resource Set Activation/Deactivation for Candidate Cell MAC CE:</w:t>
            </w:r>
          </w:p>
          <w:p w14:paraId="0BBE216D" w14:textId="77777777" w:rsidR="00653706" w:rsidRPr="00525807" w:rsidRDefault="00653706" w:rsidP="000A3AF2">
            <w:pPr>
              <w:ind w:left="1300" w:hanging="425"/>
              <w:rPr>
                <w:lang w:val="en-GB" w:eastAsia="zh-CN"/>
              </w:rPr>
            </w:pPr>
            <w:r w:rsidRPr="00525807">
              <w:rPr>
                <w:rFonts w:ascii="Times New Roman" w:hAnsi="Times New Roman"/>
                <w:sz w:val="20"/>
                <w:szCs w:val="20"/>
                <w:lang w:val="en-GB"/>
              </w:rPr>
              <w:t>2&gt;</w:t>
            </w:r>
            <w:r w:rsidRPr="00525807">
              <w:rPr>
                <w:rFonts w:ascii="Times New Roman" w:hAnsi="Times New Roman"/>
                <w:sz w:val="20"/>
                <w:szCs w:val="20"/>
                <w:lang w:val="en-GB"/>
              </w:rPr>
              <w:tab/>
            </w:r>
            <w:r w:rsidRPr="00525807">
              <w:rPr>
                <w:rFonts w:ascii="Times New Roman" w:hAnsi="Times New Roman"/>
                <w:sz w:val="20"/>
                <w:szCs w:val="20"/>
                <w:lang w:val="en-GB" w:eastAsia="ko-KR"/>
              </w:rPr>
              <w:t>indicate to lower layers the information regarding the SP CSI-RS/CSI-IM Resource Set Activation/Deactivation for Candidate Cell MAC CE</w:t>
            </w:r>
            <w:r w:rsidRPr="00525807">
              <w:rPr>
                <w:rFonts w:ascii="Times New Roman" w:hAnsi="Times New Roman"/>
                <w:sz w:val="20"/>
                <w:szCs w:val="20"/>
                <w:lang w:val="en-GB" w:eastAsia="zh-CN"/>
              </w:rPr>
              <w:t>.</w:t>
            </w:r>
          </w:p>
        </w:tc>
      </w:tr>
    </w:tbl>
    <w:p w14:paraId="79745A1F" w14:textId="77777777" w:rsidR="00653706" w:rsidRDefault="00653706" w:rsidP="00653706">
      <w:pPr>
        <w:rPr>
          <w:lang w:eastAsia="zh-CN"/>
        </w:rPr>
      </w:pPr>
    </w:p>
    <w:p w14:paraId="7FB2621A" w14:textId="77777777" w:rsidR="00653706" w:rsidRDefault="00653706" w:rsidP="00653706">
      <w:pPr>
        <w:pStyle w:val="B2"/>
        <w:rPr>
          <w:lang w:eastAsia="zh-CN"/>
        </w:rPr>
      </w:pPr>
    </w:p>
    <w:p w14:paraId="796A6F9C" w14:textId="77777777" w:rsidR="00653706" w:rsidRDefault="00653706" w:rsidP="00653706">
      <w:pPr>
        <w:rPr>
          <w:lang w:eastAsia="zh-CN"/>
        </w:rPr>
      </w:pPr>
    </w:p>
    <w:p w14:paraId="0348B0BB" w14:textId="2AADD60D" w:rsidR="00653706" w:rsidRDefault="00653706" w:rsidP="00653706">
      <w:pPr>
        <w:rPr>
          <w:lang w:eastAsia="zh-CN"/>
        </w:rPr>
      </w:pPr>
      <w:r>
        <w:rPr>
          <w:lang w:eastAsia="zh-CN"/>
        </w:rPr>
        <w:t xml:space="preserve">However, as we have </w:t>
      </w:r>
      <w:r w:rsidR="007302E8">
        <w:rPr>
          <w:lang w:eastAsia="zh-CN"/>
        </w:rPr>
        <w:t>pointed out</w:t>
      </w:r>
      <w:r>
        <w:rPr>
          <w:lang w:eastAsia="zh-CN"/>
        </w:rPr>
        <w:t xml:space="preserve"> during the review of the MAC CR, the text highlighted in yellow does not fully reflect the behaviour. The early CSI reporting in the target cell is done in the </w:t>
      </w:r>
      <w:r w:rsidRPr="00E0284C">
        <w:rPr>
          <w:b/>
          <w:bCs/>
          <w:lang w:eastAsia="zh-CN"/>
        </w:rPr>
        <w:t>first possible uplink transmission</w:t>
      </w:r>
      <w:r>
        <w:rPr>
          <w:lang w:eastAsia="zh-CN"/>
        </w:rPr>
        <w:t xml:space="preserve"> in the target cell which is not stated in the text, otherwise according to the discussion and agreement, the normal CSI-reporting procedures applies. Therefore, we propose to change the text to (</w:t>
      </w:r>
      <w:r w:rsidR="00EE47D7">
        <w:rPr>
          <w:lang w:eastAsia="zh-CN"/>
        </w:rPr>
        <w:t>underlined</w:t>
      </w:r>
      <w:r>
        <w:rPr>
          <w:lang w:eastAsia="zh-CN"/>
        </w:rPr>
        <w:t xml:space="preserve"> text indicates adding); “</w:t>
      </w:r>
      <w:r w:rsidRPr="00E0284C">
        <w:rPr>
          <w:rFonts w:ascii="Times New Roman" w:hAnsi="Times New Roman"/>
          <w:sz w:val="20"/>
          <w:highlight w:val="yellow"/>
          <w:lang w:eastAsia="ko-KR"/>
        </w:rPr>
        <w:t xml:space="preserve">After </w:t>
      </w:r>
      <w:r w:rsidRPr="00EE47D7">
        <w:rPr>
          <w:rFonts w:ascii="Times New Roman" w:hAnsi="Times New Roman"/>
          <w:color w:val="4472C4" w:themeColor="accent1"/>
          <w:sz w:val="20"/>
          <w:highlight w:val="yellow"/>
          <w:u w:val="single"/>
          <w:lang w:eastAsia="ko-KR"/>
        </w:rPr>
        <w:t>early</w:t>
      </w:r>
      <w:r w:rsidRPr="00EE47D7">
        <w:rPr>
          <w:rFonts w:ascii="Times New Roman" w:hAnsi="Times New Roman"/>
          <w:b/>
          <w:bCs/>
          <w:color w:val="4472C4" w:themeColor="accent1"/>
          <w:sz w:val="20"/>
          <w:highlight w:val="yellow"/>
          <w:lang w:eastAsia="ko-KR"/>
        </w:rPr>
        <w:t xml:space="preserve"> </w:t>
      </w:r>
      <w:r w:rsidRPr="00E0284C">
        <w:rPr>
          <w:rFonts w:ascii="Times New Roman" w:hAnsi="Times New Roman"/>
          <w:sz w:val="20"/>
          <w:highlight w:val="yellow"/>
        </w:rPr>
        <w:t>CSI reporting at the target cell</w:t>
      </w:r>
      <w:r>
        <w:rPr>
          <w:rFonts w:ascii="Times New Roman" w:hAnsi="Times New Roman"/>
          <w:sz w:val="20"/>
          <w:highlight w:val="yellow"/>
        </w:rPr>
        <w:t xml:space="preserve"> </w:t>
      </w:r>
      <w:r w:rsidRPr="00EE47D7">
        <w:rPr>
          <w:rFonts w:ascii="Times New Roman" w:hAnsi="Times New Roman"/>
          <w:color w:val="4472C4" w:themeColor="accent1"/>
          <w:sz w:val="20"/>
          <w:highlight w:val="yellow"/>
          <w:u w:val="single"/>
        </w:rPr>
        <w:t>in the first available uplink transmission</w:t>
      </w:r>
      <w:r w:rsidRPr="00EE47D7">
        <w:rPr>
          <w:rFonts w:ascii="Times New Roman" w:hAnsi="Times New Roman"/>
          <w:color w:val="4472C4" w:themeColor="accent1"/>
          <w:sz w:val="20"/>
          <w:highlight w:val="yellow"/>
        </w:rPr>
        <w:t xml:space="preserve"> </w:t>
      </w:r>
      <w:r w:rsidRPr="00E0284C">
        <w:rPr>
          <w:rFonts w:ascii="Times New Roman" w:hAnsi="Times New Roman"/>
          <w:sz w:val="20"/>
          <w:highlight w:val="yellow"/>
        </w:rPr>
        <w:t xml:space="preserve">after </w:t>
      </w:r>
      <w:r w:rsidRPr="00F25F94">
        <w:rPr>
          <w:rFonts w:ascii="Times New Roman" w:hAnsi="Times New Roman"/>
          <w:strike/>
          <w:sz w:val="20"/>
          <w:highlight w:val="yellow"/>
        </w:rPr>
        <w:t xml:space="preserve">or during </w:t>
      </w:r>
      <w:r w:rsidRPr="00E0284C">
        <w:rPr>
          <w:rFonts w:ascii="Times New Roman" w:hAnsi="Times New Roman"/>
          <w:sz w:val="20"/>
          <w:highlight w:val="yellow"/>
        </w:rPr>
        <w:t>cell switch</w:t>
      </w:r>
      <w:r w:rsidRPr="00E0284C">
        <w:rPr>
          <w:rFonts w:ascii="Times New Roman" w:hAnsi="Times New Roman"/>
          <w:sz w:val="20"/>
          <w:highlight w:val="yellow"/>
          <w:lang w:eastAsia="fr-FR"/>
        </w:rPr>
        <w:t xml:space="preserve"> triggered by LTM</w:t>
      </w:r>
      <w:r w:rsidRPr="00E41148">
        <w:rPr>
          <w:rFonts w:ascii="Times New Roman" w:hAnsi="Times New Roman"/>
          <w:sz w:val="20"/>
          <w:highlight w:val="yellow"/>
          <w:lang w:eastAsia="fr-FR"/>
        </w:rPr>
        <w:t xml:space="preserve">, </w:t>
      </w:r>
      <w:r w:rsidRPr="00E41148">
        <w:rPr>
          <w:rFonts w:ascii="Times New Roman" w:hAnsi="Times New Roman"/>
          <w:sz w:val="20"/>
          <w:highlight w:val="yellow"/>
          <w:lang w:eastAsia="ko-KR"/>
        </w:rPr>
        <w:t>the configured Semi-persistent CSI-RS/CSI-IM resource sets</w:t>
      </w:r>
      <w:r w:rsidRPr="008813EA">
        <w:rPr>
          <w:rFonts w:ascii="Times New Roman" w:hAnsi="Times New Roman"/>
          <w:b/>
          <w:bCs/>
          <w:sz w:val="20"/>
          <w:highlight w:val="yellow"/>
          <w:lang w:eastAsia="ko-KR"/>
        </w:rPr>
        <w:t xml:space="preserve"> </w:t>
      </w:r>
      <w:r w:rsidRPr="00EE47D7">
        <w:rPr>
          <w:rFonts w:ascii="Times New Roman" w:hAnsi="Times New Roman"/>
          <w:color w:val="4472C4" w:themeColor="accent1"/>
          <w:sz w:val="20"/>
          <w:highlight w:val="yellow"/>
          <w:u w:val="single"/>
          <w:lang w:eastAsia="ko-KR"/>
        </w:rPr>
        <w:t xml:space="preserve">for early CSI-RS acquisition </w:t>
      </w:r>
      <w:r w:rsidRPr="00E41148">
        <w:rPr>
          <w:rFonts w:ascii="Times New Roman" w:hAnsi="Times New Roman"/>
          <w:sz w:val="20"/>
          <w:highlight w:val="yellow"/>
          <w:lang w:eastAsia="ko-KR"/>
        </w:rPr>
        <w:t>for the target cell is deactivated.</w:t>
      </w:r>
      <w:r w:rsidRPr="00BB5130">
        <w:rPr>
          <w:lang w:eastAsia="zh-CN"/>
        </w:rPr>
        <w:t>”</w:t>
      </w:r>
    </w:p>
    <w:p w14:paraId="386A5D97" w14:textId="494BAB3F" w:rsidR="007902CE" w:rsidRPr="005D756F" w:rsidRDefault="007902CE" w:rsidP="00653706">
      <w:pPr>
        <w:rPr>
          <w:lang w:eastAsia="zh-CN"/>
        </w:rPr>
      </w:pPr>
      <w:r>
        <w:rPr>
          <w:lang w:eastAsia="zh-CN"/>
        </w:rPr>
        <w:t>Furthermore</w:t>
      </w:r>
      <w:r w:rsidR="002B7E5F">
        <w:rPr>
          <w:lang w:eastAsia="zh-CN"/>
        </w:rPr>
        <w:t>, as opposed to the CSI-RS resources for early CSI acquisition, resources for CSI</w:t>
      </w:r>
      <w:r w:rsidR="003E31EA">
        <w:rPr>
          <w:lang w:eastAsia="zh-CN"/>
        </w:rPr>
        <w:t xml:space="preserve"> RRM measurements can be configured in the form of NZP and ZP</w:t>
      </w:r>
      <w:r w:rsidR="003E6284">
        <w:rPr>
          <w:lang w:eastAsia="zh-CN"/>
        </w:rPr>
        <w:t>/CSI-IM</w:t>
      </w:r>
      <w:r w:rsidR="00901A74">
        <w:rPr>
          <w:lang w:eastAsia="zh-CN"/>
        </w:rPr>
        <w:t xml:space="preserve"> resources. The zero power resources are </w:t>
      </w:r>
      <w:proofErr w:type="gramStart"/>
      <w:r w:rsidR="00901A74">
        <w:rPr>
          <w:lang w:eastAsia="zh-CN"/>
        </w:rPr>
        <w:t>more or less only</w:t>
      </w:r>
      <w:proofErr w:type="gramEnd"/>
      <w:r w:rsidR="00901A74">
        <w:rPr>
          <w:lang w:eastAsia="zh-CN"/>
        </w:rPr>
        <w:t xml:space="preserve"> gaps in neighbouring </w:t>
      </w:r>
      <w:r w:rsidR="005E685B">
        <w:rPr>
          <w:lang w:eastAsia="zh-CN"/>
        </w:rPr>
        <w:t>transmissions so</w:t>
      </w:r>
      <w:r w:rsidR="00B65AF7">
        <w:rPr>
          <w:lang w:eastAsia="zh-CN"/>
        </w:rPr>
        <w:t>,</w:t>
      </w:r>
      <w:r w:rsidR="005E685B">
        <w:rPr>
          <w:lang w:eastAsia="zh-CN"/>
        </w:rPr>
        <w:t xml:space="preserve"> at the time of cell switch they will no longer be needed for the UE (since it has already transferred to a neighbour cell)</w:t>
      </w:r>
      <w:r w:rsidR="00080094">
        <w:rPr>
          <w:lang w:eastAsia="zh-CN"/>
        </w:rPr>
        <w:t>. The NZP however, can be available for regular CSI RRM measurements after cell switch, so it is reasonable that they are still available for the UE.</w:t>
      </w:r>
    </w:p>
    <w:p w14:paraId="16B0AF8E" w14:textId="4894D0CE" w:rsidR="00653706" w:rsidRDefault="00653706" w:rsidP="008D2A4D">
      <w:pPr>
        <w:pStyle w:val="Proposal"/>
      </w:pPr>
      <w:bookmarkStart w:id="1" w:name="_Toc210336548"/>
      <w:r>
        <w:t>Clarify in the running CR that resources for early CSI acquisition are deactivated</w:t>
      </w:r>
      <w:r w:rsidR="00390A31">
        <w:t xml:space="preserve"> at cell switch.</w:t>
      </w:r>
      <w:bookmarkEnd w:id="1"/>
    </w:p>
    <w:p w14:paraId="6671FD95" w14:textId="7DA27595" w:rsidR="00080094" w:rsidRDefault="003E6284" w:rsidP="008D2A4D">
      <w:pPr>
        <w:pStyle w:val="Proposal"/>
      </w:pPr>
      <w:bookmarkStart w:id="2" w:name="_Toc210336549"/>
      <w:r>
        <w:t>CSI-IM</w:t>
      </w:r>
      <w:r w:rsidR="003241BA">
        <w:t xml:space="preserve"> resources are </w:t>
      </w:r>
      <w:r w:rsidR="00BB5130">
        <w:t>deactivated by the UE at cell switch, NZP resources remains active.</w:t>
      </w:r>
      <w:bookmarkEnd w:id="2"/>
    </w:p>
    <w:p w14:paraId="28F95166" w14:textId="32759B3A" w:rsidR="00460260" w:rsidRDefault="00460260" w:rsidP="00935E81">
      <w:pPr>
        <w:pStyle w:val="Heading2"/>
      </w:pPr>
      <w:r>
        <w:t>Event-based L1 Measurements</w:t>
      </w:r>
    </w:p>
    <w:p w14:paraId="3FCC3CA4" w14:textId="1311EBE6" w:rsidR="00FA3CD2" w:rsidRDefault="00FA3CD2" w:rsidP="00FA3CD2">
      <w:pPr>
        <w:pStyle w:val="Heading3"/>
      </w:pPr>
      <w:r>
        <w:t>MAC-S02</w:t>
      </w:r>
      <w:r w:rsidR="0016479A">
        <w:t xml:space="preserve"> Truncated vs regular MAC CE</w:t>
      </w:r>
    </w:p>
    <w:p w14:paraId="025B6459" w14:textId="77777777" w:rsidR="00D867DE" w:rsidRDefault="0016479A" w:rsidP="0016479A">
      <w:pPr>
        <w:rPr>
          <w:lang w:eastAsia="zh-CN"/>
        </w:rPr>
      </w:pPr>
      <w:r>
        <w:rPr>
          <w:lang w:eastAsia="zh-CN"/>
        </w:rPr>
        <w:t xml:space="preserve">The issue found and discussed under </w:t>
      </w:r>
      <w:r w:rsidR="000F77FA">
        <w:rPr>
          <w:lang w:eastAsia="zh-CN"/>
        </w:rPr>
        <w:t xml:space="preserve">MAC-S02 relates to </w:t>
      </w:r>
      <w:r w:rsidR="00D867DE">
        <w:rPr>
          <w:lang w:eastAsia="zh-CN"/>
        </w:rPr>
        <w:t>the following case:</w:t>
      </w:r>
    </w:p>
    <w:p w14:paraId="3DB53515" w14:textId="2E0C1554" w:rsidR="00D867DE" w:rsidRDefault="00D867DE" w:rsidP="0016479A">
      <w:pPr>
        <w:rPr>
          <w:lang w:eastAsia="zh-CN"/>
        </w:rPr>
      </w:pPr>
      <w:r>
        <w:rPr>
          <w:lang w:eastAsia="zh-CN"/>
        </w:rPr>
        <w:t>T</w:t>
      </w:r>
      <w:r w:rsidRPr="00D867DE">
        <w:rPr>
          <w:vertAlign w:val="subscript"/>
          <w:lang w:eastAsia="zh-CN"/>
        </w:rPr>
        <w:t>1</w:t>
      </w:r>
      <w:r>
        <w:rPr>
          <w:lang w:eastAsia="zh-CN"/>
        </w:rPr>
        <w:tab/>
        <w:t xml:space="preserve">Truncated MR MAC CE sent with </w:t>
      </w:r>
      <w:r w:rsidR="009136B8">
        <w:rPr>
          <w:lang w:eastAsia="zh-CN"/>
        </w:rPr>
        <w:t xml:space="preserve">subset of </w:t>
      </w:r>
      <w:r>
        <w:rPr>
          <w:lang w:eastAsia="zh-CN"/>
        </w:rPr>
        <w:t>beam information</w:t>
      </w:r>
      <w:r w:rsidR="009136B8">
        <w:rPr>
          <w:lang w:eastAsia="zh-CN"/>
        </w:rPr>
        <w:t xml:space="preserve"> because </w:t>
      </w:r>
      <w:r w:rsidR="00D30CCE">
        <w:rPr>
          <w:lang w:eastAsia="zh-CN"/>
        </w:rPr>
        <w:t xml:space="preserve">UL </w:t>
      </w:r>
      <w:r w:rsidR="009136B8">
        <w:rPr>
          <w:lang w:eastAsia="zh-CN"/>
        </w:rPr>
        <w:t>grant was not big enough to accommodate all beams</w:t>
      </w:r>
      <w:r w:rsidR="00D30CCE">
        <w:rPr>
          <w:lang w:eastAsia="zh-CN"/>
        </w:rPr>
        <w:t>.</w:t>
      </w:r>
    </w:p>
    <w:p w14:paraId="1B18A0A9" w14:textId="02A49C24" w:rsidR="00D867DE" w:rsidRDefault="00D867DE" w:rsidP="0016479A">
      <w:pPr>
        <w:rPr>
          <w:lang w:eastAsia="zh-CN"/>
        </w:rPr>
      </w:pPr>
      <w:r>
        <w:rPr>
          <w:lang w:eastAsia="zh-CN"/>
        </w:rPr>
        <w:t>T</w:t>
      </w:r>
      <w:r w:rsidRPr="00D30CCE">
        <w:rPr>
          <w:vertAlign w:val="subscript"/>
          <w:lang w:eastAsia="zh-CN"/>
        </w:rPr>
        <w:t>2</w:t>
      </w:r>
      <w:r>
        <w:rPr>
          <w:lang w:eastAsia="zh-CN"/>
        </w:rPr>
        <w:tab/>
      </w:r>
      <w:r w:rsidR="00D30CCE">
        <w:rPr>
          <w:lang w:eastAsia="zh-CN"/>
        </w:rPr>
        <w:t>Regular MAC CE</w:t>
      </w:r>
      <w:r w:rsidR="00BC604F">
        <w:rPr>
          <w:lang w:eastAsia="zh-CN"/>
        </w:rPr>
        <w:t xml:space="preserve"> is </w:t>
      </w:r>
      <w:r w:rsidR="0099076B">
        <w:rPr>
          <w:lang w:eastAsia="zh-CN"/>
        </w:rPr>
        <w:t>sent,</w:t>
      </w:r>
      <w:r w:rsidR="00BC604F">
        <w:rPr>
          <w:lang w:eastAsia="zh-CN"/>
        </w:rPr>
        <w:t xml:space="preserve"> and grant is now big enough to accommodate all beams.</w:t>
      </w:r>
    </w:p>
    <w:p w14:paraId="42B45574" w14:textId="2BD153F1" w:rsidR="0016479A" w:rsidRDefault="00BC604F" w:rsidP="0016479A">
      <w:pPr>
        <w:rPr>
          <w:lang w:eastAsia="zh-CN"/>
        </w:rPr>
      </w:pPr>
      <w:r>
        <w:rPr>
          <w:lang w:eastAsia="zh-CN"/>
        </w:rPr>
        <w:t xml:space="preserve">Rapporteur </w:t>
      </w:r>
      <w:r w:rsidR="002B04BB">
        <w:rPr>
          <w:lang w:eastAsia="zh-CN"/>
        </w:rPr>
        <w:t>argues that</w:t>
      </w:r>
      <w:r w:rsidR="000B2EAB">
        <w:rPr>
          <w:lang w:eastAsia="zh-CN"/>
        </w:rPr>
        <w:t xml:space="preserve"> at T</w:t>
      </w:r>
      <w:r w:rsidR="000B2EAB" w:rsidRPr="007F10F7">
        <w:rPr>
          <w:vertAlign w:val="subscript"/>
          <w:lang w:eastAsia="zh-CN"/>
        </w:rPr>
        <w:t>2</w:t>
      </w:r>
      <w:r w:rsidR="000B2EAB">
        <w:rPr>
          <w:lang w:eastAsia="zh-CN"/>
        </w:rPr>
        <w:t>, all beams (including the ones sent in truncated MAC CE at T</w:t>
      </w:r>
      <w:r w:rsidR="000B2EAB" w:rsidRPr="000B2EAB">
        <w:rPr>
          <w:vertAlign w:val="subscript"/>
          <w:lang w:eastAsia="zh-CN"/>
        </w:rPr>
        <w:t>1</w:t>
      </w:r>
      <w:r w:rsidR="000B2EAB">
        <w:rPr>
          <w:lang w:eastAsia="zh-CN"/>
        </w:rPr>
        <w:t xml:space="preserve">) </w:t>
      </w:r>
      <w:r w:rsidR="000F77FA">
        <w:rPr>
          <w:lang w:eastAsia="zh-CN"/>
        </w:rPr>
        <w:t xml:space="preserve">should </w:t>
      </w:r>
      <w:r w:rsidR="007F10F7">
        <w:rPr>
          <w:lang w:eastAsia="zh-CN"/>
        </w:rPr>
        <w:t xml:space="preserve">be included in the Regular </w:t>
      </w:r>
      <w:r w:rsidR="00152178">
        <w:rPr>
          <w:lang w:eastAsia="zh-CN"/>
        </w:rPr>
        <w:t>MAC CE MR.</w:t>
      </w:r>
    </w:p>
    <w:p w14:paraId="1EE037A0" w14:textId="789D6F89" w:rsidR="00152178" w:rsidRDefault="00152178" w:rsidP="0016479A">
      <w:pPr>
        <w:rPr>
          <w:lang w:eastAsia="zh-CN"/>
        </w:rPr>
      </w:pPr>
      <w:r>
        <w:rPr>
          <w:lang w:eastAsia="zh-CN"/>
        </w:rPr>
        <w:t xml:space="preserve">In our understanding, the following agreements indicates that </w:t>
      </w:r>
      <w:r w:rsidR="0067447E">
        <w:rPr>
          <w:lang w:eastAsia="zh-CN"/>
        </w:rPr>
        <w:t>the MR sent at T</w:t>
      </w:r>
      <w:r w:rsidR="0067447E" w:rsidRPr="0067447E">
        <w:rPr>
          <w:vertAlign w:val="subscript"/>
          <w:lang w:eastAsia="zh-CN"/>
        </w:rPr>
        <w:t>2</w:t>
      </w:r>
      <w:r w:rsidR="0067447E">
        <w:rPr>
          <w:lang w:eastAsia="zh-CN"/>
        </w:rPr>
        <w:t xml:space="preserve"> should not include </w:t>
      </w:r>
      <w:r w:rsidR="006709E4">
        <w:rPr>
          <w:lang w:eastAsia="zh-CN"/>
        </w:rPr>
        <w:t xml:space="preserve">triggered </w:t>
      </w:r>
      <w:r w:rsidR="0067447E">
        <w:rPr>
          <w:lang w:eastAsia="zh-CN"/>
        </w:rPr>
        <w:t>beams already reported</w:t>
      </w:r>
      <w:r w:rsidR="00302F5A">
        <w:rPr>
          <w:lang w:eastAsia="zh-CN"/>
        </w:rPr>
        <w:t>, highlighted in yellow</w:t>
      </w:r>
      <w:r w:rsidR="0067447E">
        <w:rPr>
          <w:lang w:eastAsia="zh-CN"/>
        </w:rPr>
        <w:t>:</w:t>
      </w:r>
    </w:p>
    <w:tbl>
      <w:tblPr>
        <w:tblStyle w:val="TableGrid"/>
        <w:tblW w:w="0" w:type="auto"/>
        <w:tblLook w:val="04A0" w:firstRow="1" w:lastRow="0" w:firstColumn="1" w:lastColumn="0" w:noHBand="0" w:noVBand="1"/>
      </w:tblPr>
      <w:tblGrid>
        <w:gridCol w:w="9629"/>
      </w:tblGrid>
      <w:tr w:rsidR="0067447E" w:rsidRPr="00AA49B7" w14:paraId="4D96123E" w14:textId="77777777" w:rsidTr="0067447E">
        <w:tc>
          <w:tcPr>
            <w:tcW w:w="9629" w:type="dxa"/>
          </w:tcPr>
          <w:p w14:paraId="44FC2FB0" w14:textId="77777777" w:rsidR="00175591" w:rsidRPr="00AA49B7" w:rsidRDefault="0067447E" w:rsidP="0016479A">
            <w:pPr>
              <w:rPr>
                <w:lang w:val="en-GB" w:eastAsia="zh-CN"/>
              </w:rPr>
            </w:pPr>
            <w:r w:rsidRPr="00AA49B7">
              <w:rPr>
                <w:rFonts w:eastAsia="SimSun"/>
                <w:szCs w:val="20"/>
                <w:lang w:val="en-GB" w:eastAsia="zh-CN"/>
              </w:rPr>
              <w:t>RAN2#</w:t>
            </w:r>
            <w:r w:rsidR="00DE3F91" w:rsidRPr="00AA49B7">
              <w:rPr>
                <w:rFonts w:eastAsia="SimSun"/>
                <w:szCs w:val="20"/>
                <w:lang w:val="en-GB" w:eastAsia="zh-CN"/>
              </w:rPr>
              <w:t xml:space="preserve">129 agreement: </w:t>
            </w:r>
            <w:r w:rsidR="00175591" w:rsidRPr="00AA49B7">
              <w:rPr>
                <w:lang w:val="en-GB" w:eastAsia="zh-CN"/>
              </w:rPr>
              <w:t xml:space="preserve">Truncated event-triggered L1 measurement report MAC CE can be used when the available grant is not sufficient to accommodate the normal measurement report MAC CE plus </w:t>
            </w:r>
            <w:proofErr w:type="spellStart"/>
            <w:r w:rsidR="00175591" w:rsidRPr="00AA49B7">
              <w:rPr>
                <w:lang w:val="en-GB" w:eastAsia="zh-CN"/>
              </w:rPr>
              <w:t>subheader</w:t>
            </w:r>
            <w:proofErr w:type="spellEnd"/>
            <w:r w:rsidR="00175591" w:rsidRPr="00AA49B7">
              <w:rPr>
                <w:lang w:val="en-GB" w:eastAsia="zh-CN"/>
              </w:rPr>
              <w:t>.</w:t>
            </w:r>
          </w:p>
          <w:p w14:paraId="285E880D" w14:textId="6422D34F" w:rsidR="00DE3F91" w:rsidRPr="00AA49B7" w:rsidRDefault="00AA49B7" w:rsidP="0016479A">
            <w:pPr>
              <w:rPr>
                <w:rFonts w:eastAsia="SimSun"/>
                <w:szCs w:val="20"/>
                <w:lang w:val="en-GB" w:eastAsia="zh-CN"/>
              </w:rPr>
            </w:pPr>
            <w:r w:rsidRPr="00AA49B7">
              <w:rPr>
                <w:rFonts w:eastAsia="SimSun"/>
                <w:szCs w:val="20"/>
                <w:lang w:val="en-GB" w:eastAsia="zh-CN"/>
              </w:rPr>
              <w:t>RAN2#129bis agreement: Intention is that the UE should be able to report the event-triggered beam(s</w:t>
            </w:r>
            <w:r w:rsidRPr="00302F5A">
              <w:rPr>
                <w:rFonts w:eastAsia="SimSun"/>
                <w:szCs w:val="20"/>
                <w:lang w:val="en-GB" w:eastAsia="zh-CN"/>
              </w:rPr>
              <w:t xml:space="preserve">) </w:t>
            </w:r>
            <w:r w:rsidRPr="00AA49B7">
              <w:rPr>
                <w:rFonts w:eastAsia="SimSun"/>
                <w:szCs w:val="20"/>
                <w:highlight w:val="yellow"/>
                <w:lang w:val="en-GB" w:eastAsia="zh-CN"/>
              </w:rPr>
              <w:t>that were not included in the truncated MR MAC CE</w:t>
            </w:r>
            <w:r w:rsidRPr="00AA49B7">
              <w:rPr>
                <w:rFonts w:eastAsia="SimSun"/>
                <w:szCs w:val="20"/>
                <w:lang w:val="en-GB" w:eastAsia="zh-CN"/>
              </w:rPr>
              <w:t xml:space="preserve"> by the following grant. Detailed wording can be further discussed as part of the running CR.</w:t>
            </w:r>
          </w:p>
        </w:tc>
      </w:tr>
    </w:tbl>
    <w:p w14:paraId="5682C553" w14:textId="77777777" w:rsidR="0067447E" w:rsidRDefault="0067447E" w:rsidP="0016479A">
      <w:pPr>
        <w:rPr>
          <w:lang w:eastAsia="zh-CN"/>
        </w:rPr>
      </w:pPr>
    </w:p>
    <w:p w14:paraId="41060B8E" w14:textId="2FB1AE64" w:rsidR="00302F5A" w:rsidRDefault="00023931" w:rsidP="008D2A4D">
      <w:pPr>
        <w:pStyle w:val="Observation"/>
        <w:rPr>
          <w:lang w:eastAsia="zh-CN"/>
        </w:rPr>
      </w:pPr>
      <w:bookmarkStart w:id="3" w:name="_Toc210334697"/>
      <w:r>
        <w:rPr>
          <w:lang w:eastAsia="zh-CN"/>
        </w:rPr>
        <w:t xml:space="preserve">The previous agreements indicates that </w:t>
      </w:r>
      <w:r w:rsidR="00AC35CA">
        <w:rPr>
          <w:lang w:eastAsia="zh-CN"/>
        </w:rPr>
        <w:t xml:space="preserve">a measurement report that follows a truncated measurement report should not include </w:t>
      </w:r>
      <w:r w:rsidR="00004D2F">
        <w:rPr>
          <w:lang w:eastAsia="zh-CN"/>
        </w:rPr>
        <w:t xml:space="preserve">triggered </w:t>
      </w:r>
      <w:r w:rsidR="00AC35CA">
        <w:rPr>
          <w:lang w:eastAsia="zh-CN"/>
        </w:rPr>
        <w:t>beams that have already been reported.</w:t>
      </w:r>
      <w:bookmarkEnd w:id="3"/>
    </w:p>
    <w:p w14:paraId="049305D6" w14:textId="04283499" w:rsidR="00004D2F" w:rsidRDefault="00004D2F" w:rsidP="008D2A4D">
      <w:pPr>
        <w:pStyle w:val="Observation"/>
        <w:rPr>
          <w:lang w:eastAsia="zh-CN"/>
        </w:rPr>
      </w:pPr>
      <w:bookmarkStart w:id="4" w:name="_Toc210334698"/>
      <w:r>
        <w:rPr>
          <w:lang w:eastAsia="zh-CN"/>
        </w:rPr>
        <w:t>Apart from triggered beams, it is up to the UE to include other beams (type 11)</w:t>
      </w:r>
      <w:r w:rsidR="00BB6B70">
        <w:rPr>
          <w:lang w:eastAsia="zh-CN"/>
        </w:rPr>
        <w:t xml:space="preserve"> up to the limit of </w:t>
      </w:r>
      <w:proofErr w:type="spellStart"/>
      <w:r w:rsidR="005F5A2B" w:rsidRPr="005F5A2B">
        <w:rPr>
          <w:i/>
          <w:iCs/>
          <w:lang w:eastAsia="zh-CN"/>
        </w:rPr>
        <w:t>maxNumberOfReportedBeams</w:t>
      </w:r>
      <w:proofErr w:type="spellEnd"/>
      <w:r w:rsidR="005F5A2B">
        <w:rPr>
          <w:lang w:eastAsia="zh-CN"/>
        </w:rPr>
        <w:t>.</w:t>
      </w:r>
      <w:bookmarkEnd w:id="4"/>
    </w:p>
    <w:p w14:paraId="176557FE" w14:textId="28CA0700" w:rsidR="00AC35CA" w:rsidRPr="0016479A" w:rsidRDefault="005A0E82" w:rsidP="008D2A4D">
      <w:pPr>
        <w:pStyle w:val="Proposal"/>
      </w:pPr>
      <w:bookmarkStart w:id="5" w:name="_Toc210336550"/>
      <w:r>
        <w:t>(</w:t>
      </w:r>
      <w:r w:rsidRPr="005A0E82">
        <w:t>MAC-S02</w:t>
      </w:r>
      <w:r>
        <w:t xml:space="preserve">) </w:t>
      </w:r>
      <w:r w:rsidR="00AE0057">
        <w:t>Running CR is updated to remove beams</w:t>
      </w:r>
      <w:r w:rsidR="00EE042E">
        <w:t xml:space="preserve"> from the </w:t>
      </w:r>
      <w:r w:rsidR="0038379A" w:rsidRPr="0038379A">
        <w:rPr>
          <w:i/>
          <w:iCs/>
        </w:rPr>
        <w:t>BEAM_ENTERING_LIST</w:t>
      </w:r>
      <w:r w:rsidR="0038379A" w:rsidRPr="0038379A">
        <w:t xml:space="preserve"> and</w:t>
      </w:r>
      <w:r w:rsidR="0038379A">
        <w:rPr>
          <w:i/>
          <w:iCs/>
        </w:rPr>
        <w:t xml:space="preserve"> BEAM_LEAVING_LIST</w:t>
      </w:r>
      <w:r w:rsidR="00AE0057">
        <w:t xml:space="preserve"> </w:t>
      </w:r>
      <w:r w:rsidR="0081795D">
        <w:t xml:space="preserve">when they are </w:t>
      </w:r>
      <w:r w:rsidR="00AE0057">
        <w:t>reported</w:t>
      </w:r>
      <w:r w:rsidR="004B3A03">
        <w:t xml:space="preserve"> in a truncated measurement report.</w:t>
      </w:r>
      <w:bookmarkEnd w:id="5"/>
    </w:p>
    <w:p w14:paraId="35FF5A89" w14:textId="1C73E9C6" w:rsidR="0020018D" w:rsidRDefault="005A11FE" w:rsidP="005A11FE">
      <w:pPr>
        <w:pStyle w:val="Heading3"/>
      </w:pPr>
      <w:r>
        <w:lastRenderedPageBreak/>
        <w:t>MAC-Q01</w:t>
      </w:r>
      <w:r w:rsidR="006E242C">
        <w:t xml:space="preserve"> – LTM2 not treated in Measurement Report Lists</w:t>
      </w:r>
    </w:p>
    <w:p w14:paraId="32024B98" w14:textId="58390A39" w:rsidR="006E242C" w:rsidRDefault="006E242C" w:rsidP="006E242C">
      <w:pPr>
        <w:rPr>
          <w:lang w:eastAsia="zh-CN"/>
        </w:rPr>
      </w:pPr>
      <w:r>
        <w:rPr>
          <w:lang w:eastAsia="zh-CN"/>
        </w:rPr>
        <w:t>As discovered during the running CR review phase</w:t>
      </w:r>
      <w:r w:rsidR="00811CC9">
        <w:rPr>
          <w:lang w:eastAsia="zh-CN"/>
        </w:rPr>
        <w:t>,</w:t>
      </w:r>
      <w:r>
        <w:rPr>
          <w:lang w:eastAsia="zh-CN"/>
        </w:rPr>
        <w:t xml:space="preserve"> LTM2 is not covered in the </w:t>
      </w:r>
      <w:r w:rsidRPr="006E242C">
        <w:rPr>
          <w:lang w:eastAsia="zh-CN"/>
        </w:rPr>
        <w:t>MR_LIST, BEAM_ENTERING_LIST, BEAM_LEAVING_LIST</w:t>
      </w:r>
      <w:r>
        <w:rPr>
          <w:lang w:eastAsia="zh-CN"/>
        </w:rPr>
        <w:t xml:space="preserve"> or</w:t>
      </w:r>
      <w:r w:rsidRPr="006E242C">
        <w:rPr>
          <w:lang w:eastAsia="zh-CN"/>
        </w:rPr>
        <w:t xml:space="preserve"> BEAM_REPORTED_LIST</w:t>
      </w:r>
      <w:r>
        <w:rPr>
          <w:lang w:eastAsia="zh-CN"/>
        </w:rPr>
        <w:t xml:space="preserve"> since </w:t>
      </w:r>
      <w:r w:rsidR="00B17660">
        <w:rPr>
          <w:lang w:eastAsia="zh-CN"/>
        </w:rPr>
        <w:t>this text</w:t>
      </w:r>
      <w:r>
        <w:rPr>
          <w:lang w:eastAsia="zh-CN"/>
        </w:rPr>
        <w:t xml:space="preserve"> only mentions candidate cells</w:t>
      </w:r>
      <w:r w:rsidR="00B17660">
        <w:rPr>
          <w:lang w:eastAsia="zh-CN"/>
        </w:rPr>
        <w:t>,</w:t>
      </w:r>
      <w:r>
        <w:rPr>
          <w:lang w:eastAsia="zh-CN"/>
        </w:rPr>
        <w:t xml:space="preserve"> </w:t>
      </w:r>
      <w:r w:rsidR="00B17660">
        <w:rPr>
          <w:lang w:eastAsia="zh-CN"/>
        </w:rPr>
        <w:t>while</w:t>
      </w:r>
      <w:r>
        <w:rPr>
          <w:lang w:eastAsia="zh-CN"/>
        </w:rPr>
        <w:t xml:space="preserve"> LTM2 handles the serving cell.</w:t>
      </w:r>
    </w:p>
    <w:tbl>
      <w:tblPr>
        <w:tblStyle w:val="TableGrid"/>
        <w:tblW w:w="0" w:type="auto"/>
        <w:tblLook w:val="04A0" w:firstRow="1" w:lastRow="0" w:firstColumn="1" w:lastColumn="0" w:noHBand="0" w:noVBand="1"/>
      </w:tblPr>
      <w:tblGrid>
        <w:gridCol w:w="9629"/>
      </w:tblGrid>
      <w:tr w:rsidR="00F44F5F" w:rsidRPr="00113C3F" w14:paraId="0A5CBD1C" w14:textId="77777777" w:rsidTr="00F44F5F">
        <w:tc>
          <w:tcPr>
            <w:tcW w:w="9629" w:type="dxa"/>
          </w:tcPr>
          <w:p w14:paraId="5BCCA8E3" w14:textId="77777777" w:rsidR="00F44F5F" w:rsidRPr="00113C3F" w:rsidRDefault="00113C3F" w:rsidP="006E242C">
            <w:pPr>
              <w:rPr>
                <w:lang w:val="en-GB" w:eastAsia="zh-CN"/>
              </w:rPr>
            </w:pPr>
            <w:r w:rsidRPr="00113C3F">
              <w:rPr>
                <w:lang w:val="en-GB" w:eastAsia="zh-CN"/>
              </w:rPr>
              <w:t>Example text from running CR:</w:t>
            </w:r>
          </w:p>
          <w:p w14:paraId="69C6CABE" w14:textId="206DB01A" w:rsidR="00113C3F" w:rsidRPr="00113C3F" w:rsidRDefault="00113C3F" w:rsidP="00113C3F">
            <w:pPr>
              <w:pStyle w:val="B1"/>
              <w:rPr>
                <w:rFonts w:eastAsia="MS Mincho"/>
                <w:lang w:val="en-GB"/>
              </w:rPr>
            </w:pPr>
            <w:r w:rsidRPr="00113C3F">
              <w:rPr>
                <w:rFonts w:eastAsia="MS Mincho"/>
                <w:lang w:val="en-GB"/>
              </w:rPr>
              <w:t>-</w:t>
            </w:r>
            <w:r w:rsidRPr="00113C3F">
              <w:rPr>
                <w:rFonts w:eastAsia="MS Mincho"/>
                <w:lang w:val="en-GB"/>
              </w:rPr>
              <w:tab/>
            </w:r>
            <w:r w:rsidRPr="00113C3F">
              <w:rPr>
                <w:rFonts w:eastAsia="MS Mincho"/>
                <w:i/>
                <w:iCs/>
                <w:lang w:val="en-GB"/>
              </w:rPr>
              <w:t>BEAM_ENTERING_LIST</w:t>
            </w:r>
            <w:r w:rsidRPr="00113C3F">
              <w:rPr>
                <w:rFonts w:eastAsia="MS Mincho"/>
                <w:lang w:val="en-GB"/>
              </w:rPr>
              <w:t xml:space="preserve">: includes the reference </w:t>
            </w:r>
            <w:proofErr w:type="spellStart"/>
            <w:r w:rsidRPr="00113C3F">
              <w:rPr>
                <w:rFonts w:eastAsia="MS Mincho"/>
                <w:lang w:val="en-GB"/>
              </w:rPr>
              <w:t>signaling</w:t>
            </w:r>
            <w:proofErr w:type="spellEnd"/>
            <w:r w:rsidRPr="00113C3F">
              <w:rPr>
                <w:rFonts w:eastAsia="MS Mincho"/>
                <w:lang w:val="en-GB"/>
              </w:rPr>
              <w:t xml:space="preserve"> resource index of </w:t>
            </w:r>
            <w:r w:rsidRPr="008C121E">
              <w:rPr>
                <w:rFonts w:eastAsia="MS Mincho"/>
                <w:highlight w:val="yellow"/>
                <w:lang w:val="en-GB"/>
              </w:rPr>
              <w:t>LTM candidate cell(s)</w:t>
            </w:r>
            <w:r w:rsidRPr="00113C3F">
              <w:rPr>
                <w:rFonts w:eastAsia="MS Mincho"/>
                <w:lang w:val="en-GB"/>
              </w:rPr>
              <w:t xml:space="preserve"> for each </w:t>
            </w:r>
            <w:proofErr w:type="spellStart"/>
            <w:r w:rsidRPr="00113C3F">
              <w:rPr>
                <w:rFonts w:eastAsia="DengXian"/>
                <w:i/>
                <w:iCs/>
                <w:lang w:val="en-GB"/>
              </w:rPr>
              <w:t>ltm</w:t>
            </w:r>
            <w:proofErr w:type="spellEnd"/>
            <w:r w:rsidRPr="00113C3F">
              <w:rPr>
                <w:rFonts w:eastAsia="DengXian"/>
                <w:i/>
                <w:iCs/>
                <w:lang w:val="en-GB"/>
              </w:rPr>
              <w:t>-CSI-</w:t>
            </w:r>
            <w:proofErr w:type="spellStart"/>
            <w:r w:rsidRPr="00113C3F">
              <w:rPr>
                <w:rFonts w:eastAsia="DengXian"/>
                <w:i/>
                <w:iCs/>
                <w:lang w:val="en-GB"/>
              </w:rPr>
              <w:t>ReportConfigId</w:t>
            </w:r>
            <w:proofErr w:type="spellEnd"/>
            <w:r w:rsidRPr="00113C3F">
              <w:rPr>
                <w:rFonts w:eastAsia="MS Mincho"/>
                <w:lang w:val="en-GB"/>
              </w:rPr>
              <w:t>, for which the L1 measurement report entering conditions have been met for TTT for the triggered L1 measurement report;</w:t>
            </w:r>
          </w:p>
        </w:tc>
      </w:tr>
    </w:tbl>
    <w:p w14:paraId="58215552" w14:textId="77777777" w:rsidR="00F44F5F" w:rsidRPr="006E242C" w:rsidRDefault="00F44F5F" w:rsidP="006E242C">
      <w:pPr>
        <w:rPr>
          <w:lang w:eastAsia="zh-CN"/>
        </w:rPr>
      </w:pPr>
    </w:p>
    <w:p w14:paraId="1F752D86" w14:textId="65B00B95" w:rsidR="005A11FE" w:rsidRDefault="006E242C" w:rsidP="005A11FE">
      <w:pPr>
        <w:rPr>
          <w:lang w:eastAsia="zh-CN"/>
        </w:rPr>
      </w:pPr>
      <w:r>
        <w:rPr>
          <w:lang w:eastAsia="zh-CN"/>
        </w:rPr>
        <w:t xml:space="preserve">Below </w:t>
      </w:r>
      <w:r w:rsidR="00CD7FDA">
        <w:rPr>
          <w:lang w:eastAsia="zh-CN"/>
        </w:rPr>
        <w:t>is</w:t>
      </w:r>
      <w:r>
        <w:rPr>
          <w:lang w:eastAsia="zh-CN"/>
        </w:rPr>
        <w:t xml:space="preserve"> a technical proposal on how to </w:t>
      </w:r>
      <w:r w:rsidR="008C121E">
        <w:rPr>
          <w:lang w:eastAsia="zh-CN"/>
        </w:rPr>
        <w:t>change the text</w:t>
      </w:r>
      <w:r w:rsidR="00EE47D7">
        <w:rPr>
          <w:lang w:eastAsia="zh-CN"/>
        </w:rPr>
        <w:t xml:space="preserve"> (blue underlined text indicates added text)</w:t>
      </w:r>
      <w:r>
        <w:rPr>
          <w:lang w:eastAsia="zh-CN"/>
        </w:rPr>
        <w:t>:</w:t>
      </w:r>
    </w:p>
    <w:tbl>
      <w:tblPr>
        <w:tblStyle w:val="TableGrid"/>
        <w:tblW w:w="0" w:type="auto"/>
        <w:tblLook w:val="04A0" w:firstRow="1" w:lastRow="0" w:firstColumn="1" w:lastColumn="0" w:noHBand="0" w:noVBand="1"/>
      </w:tblPr>
      <w:tblGrid>
        <w:gridCol w:w="9629"/>
      </w:tblGrid>
      <w:tr w:rsidR="006E242C" w:rsidRPr="006E242C" w14:paraId="7FBB2005" w14:textId="77777777" w:rsidTr="006E242C">
        <w:tc>
          <w:tcPr>
            <w:tcW w:w="9629" w:type="dxa"/>
          </w:tcPr>
          <w:p w14:paraId="05220C9B" w14:textId="77777777" w:rsidR="006E242C" w:rsidRPr="006E242C" w:rsidRDefault="006E242C" w:rsidP="006E242C">
            <w:pPr>
              <w:keepNext/>
              <w:keepLines/>
              <w:numPr>
                <w:ilvl w:val="0"/>
                <w:numId w:val="37"/>
              </w:numPr>
              <w:spacing w:before="120"/>
              <w:ind w:left="1418" w:hanging="1418"/>
              <w:outlineLvl w:val="3"/>
              <w:rPr>
                <w:rFonts w:eastAsia="Times New Roman"/>
                <w:sz w:val="24"/>
                <w:lang w:val="en-GB"/>
              </w:rPr>
            </w:pPr>
            <w:r w:rsidRPr="006E242C">
              <w:rPr>
                <w:rFonts w:eastAsia="Times New Roman"/>
                <w:sz w:val="24"/>
                <w:lang w:val="en-GB"/>
              </w:rPr>
              <w:t>5.x.3.1</w:t>
            </w:r>
            <w:r w:rsidRPr="006E242C">
              <w:rPr>
                <w:rFonts w:eastAsia="Times New Roman"/>
                <w:sz w:val="24"/>
                <w:lang w:val="en-GB"/>
              </w:rPr>
              <w:tab/>
              <w:t>General</w:t>
            </w:r>
          </w:p>
          <w:p w14:paraId="064A4B83" w14:textId="77777777" w:rsidR="006E242C" w:rsidRPr="006E242C" w:rsidRDefault="006E242C" w:rsidP="006E242C">
            <w:pPr>
              <w:rPr>
                <w:rFonts w:ascii="Times New Roman" w:eastAsia="Times New Roman" w:hAnsi="Times New Roman"/>
                <w:sz w:val="20"/>
                <w:lang w:val="en-GB"/>
              </w:rPr>
            </w:pPr>
            <w:r w:rsidRPr="006E242C">
              <w:rPr>
                <w:rFonts w:ascii="Times New Roman" w:eastAsia="Times New Roman" w:hAnsi="Times New Roman"/>
                <w:sz w:val="20"/>
                <w:lang w:val="en-GB"/>
              </w:rPr>
              <w:t>The UE maintains the following UE variables for event triggered L1 measurement and report procedure:</w:t>
            </w:r>
          </w:p>
          <w:p w14:paraId="6B3F92B7" w14:textId="16284974" w:rsidR="006E242C" w:rsidRPr="006E242C" w:rsidRDefault="006E242C" w:rsidP="006E242C">
            <w:pPr>
              <w:ind w:left="568" w:hanging="284"/>
              <w:rPr>
                <w:rFonts w:ascii="Times New Roman" w:eastAsia="MS Mincho" w:hAnsi="Times New Roman"/>
                <w:sz w:val="20"/>
                <w:lang w:val="en-GB" w:eastAsia="zh-CN"/>
              </w:rPr>
            </w:pPr>
            <w:r w:rsidRPr="006E242C">
              <w:rPr>
                <w:rFonts w:ascii="Times New Roman" w:eastAsia="MS Mincho" w:hAnsi="Times New Roman"/>
                <w:sz w:val="20"/>
                <w:lang w:val="en-GB" w:eastAsia="zh-CN"/>
              </w:rPr>
              <w:t>-</w:t>
            </w:r>
            <w:r w:rsidRPr="006E242C">
              <w:rPr>
                <w:rFonts w:ascii="Times New Roman" w:eastAsia="MS Mincho" w:hAnsi="Times New Roman"/>
                <w:sz w:val="20"/>
                <w:lang w:val="en-GB" w:eastAsia="zh-CN"/>
              </w:rPr>
              <w:tab/>
            </w:r>
            <w:r w:rsidRPr="006E242C">
              <w:rPr>
                <w:rFonts w:ascii="Times New Roman" w:eastAsia="Times New Roman" w:hAnsi="Times New Roman"/>
                <w:i/>
                <w:sz w:val="20"/>
                <w:lang w:val="en-GB"/>
              </w:rPr>
              <w:t>MR_LIST</w:t>
            </w:r>
            <w:r w:rsidRPr="006E242C">
              <w:rPr>
                <w:rFonts w:ascii="Times New Roman" w:eastAsia="MS Mincho" w:hAnsi="Times New Roman"/>
                <w:sz w:val="20"/>
                <w:lang w:val="en-GB" w:eastAsia="zh-CN"/>
              </w:rPr>
              <w:t xml:space="preserve">: includes the list of </w:t>
            </w:r>
            <w:proofErr w:type="gramStart"/>
            <w:r w:rsidRPr="006E242C">
              <w:rPr>
                <w:rFonts w:ascii="Times New Roman" w:eastAsia="MS Mincho" w:hAnsi="Times New Roman"/>
                <w:sz w:val="20"/>
                <w:lang w:val="en-GB" w:eastAsia="zh-CN"/>
              </w:rPr>
              <w:t>event</w:t>
            </w:r>
            <w:proofErr w:type="gramEnd"/>
            <w:r w:rsidRPr="006E242C">
              <w:rPr>
                <w:rFonts w:ascii="Times New Roman" w:eastAsia="MS Mincho" w:hAnsi="Times New Roman"/>
                <w:sz w:val="20"/>
                <w:lang w:val="en-GB" w:eastAsia="zh-CN"/>
              </w:rPr>
              <w:t xml:space="preserve"> triggered L1 measurement report information, including RS resource index of </w:t>
            </w:r>
            <w:r w:rsidRPr="00F12B80">
              <w:rPr>
                <w:rFonts w:ascii="Times New Roman" w:eastAsia="MS Mincho" w:hAnsi="Times New Roman"/>
                <w:strike/>
                <w:sz w:val="20"/>
                <w:lang w:val="en-GB" w:eastAsia="zh-CN"/>
              </w:rPr>
              <w:t xml:space="preserve">LTM candidate </w:t>
            </w:r>
            <w:r w:rsidRPr="00651A6A">
              <w:rPr>
                <w:rFonts w:ascii="Times New Roman" w:eastAsia="MS Mincho" w:hAnsi="Times New Roman"/>
                <w:sz w:val="20"/>
                <w:lang w:val="en-GB" w:eastAsia="zh-CN"/>
              </w:rPr>
              <w:t>cell(s)</w:t>
            </w:r>
            <w:r>
              <w:rPr>
                <w:rFonts w:ascii="Times New Roman" w:eastAsia="MS Mincho" w:hAnsi="Times New Roman"/>
                <w:sz w:val="20"/>
                <w:lang w:val="en-GB" w:eastAsia="zh-CN"/>
              </w:rPr>
              <w:t xml:space="preserve"> </w:t>
            </w:r>
            <w:r w:rsidRPr="00651A6A">
              <w:rPr>
                <w:rFonts w:ascii="Times New Roman" w:eastAsia="MS Mincho" w:hAnsi="Times New Roman"/>
                <w:color w:val="4472C4" w:themeColor="accent1"/>
                <w:sz w:val="20"/>
                <w:u w:val="single"/>
                <w:lang w:val="en-GB" w:eastAsia="zh-CN"/>
              </w:rPr>
              <w:t>for evaluation</w:t>
            </w:r>
            <w:r w:rsidRPr="006E242C">
              <w:rPr>
                <w:rFonts w:ascii="Times New Roman" w:eastAsia="MS Mincho" w:hAnsi="Times New Roman"/>
                <w:sz w:val="20"/>
                <w:lang w:val="en-GB" w:eastAsia="zh-CN"/>
              </w:rPr>
              <w:t xml:space="preserve">, L1 measurement result, and type of reporting RS(s) as defined in 6.1.3.x, for which the L1 measurement report triggering conditions have been met for TTT. Each entry in the list is associated with a </w:t>
            </w:r>
            <w:proofErr w:type="spellStart"/>
            <w:r w:rsidRPr="006E242C">
              <w:rPr>
                <w:rFonts w:ascii="Times New Roman" w:eastAsia="DengXian" w:hAnsi="Times New Roman"/>
                <w:i/>
                <w:iCs/>
                <w:sz w:val="20"/>
                <w:lang w:val="en-GB"/>
              </w:rPr>
              <w:t>ltm</w:t>
            </w:r>
            <w:proofErr w:type="spellEnd"/>
            <w:r w:rsidRPr="006E242C">
              <w:rPr>
                <w:rFonts w:ascii="Times New Roman" w:eastAsia="DengXian" w:hAnsi="Times New Roman"/>
                <w:i/>
                <w:iCs/>
                <w:sz w:val="20"/>
                <w:lang w:val="en-GB"/>
              </w:rPr>
              <w:t>-CSI-</w:t>
            </w:r>
            <w:proofErr w:type="spellStart"/>
            <w:proofErr w:type="gramStart"/>
            <w:r w:rsidRPr="006E242C">
              <w:rPr>
                <w:rFonts w:ascii="Times New Roman" w:eastAsia="DengXian" w:hAnsi="Times New Roman"/>
                <w:i/>
                <w:iCs/>
                <w:sz w:val="20"/>
                <w:lang w:val="en-GB"/>
              </w:rPr>
              <w:t>ReportConfigId</w:t>
            </w:r>
            <w:proofErr w:type="spellEnd"/>
            <w:r w:rsidRPr="006E242C">
              <w:rPr>
                <w:rFonts w:ascii="Times New Roman" w:eastAsia="MS Mincho" w:hAnsi="Times New Roman"/>
                <w:sz w:val="20"/>
                <w:lang w:val="en-GB" w:eastAsia="zh-CN"/>
              </w:rPr>
              <w:t>;</w:t>
            </w:r>
            <w:proofErr w:type="gramEnd"/>
          </w:p>
          <w:p w14:paraId="00EC642E" w14:textId="77777777" w:rsidR="006E242C" w:rsidRPr="006E242C" w:rsidRDefault="006E242C" w:rsidP="006E242C">
            <w:pPr>
              <w:ind w:left="568" w:hanging="284"/>
              <w:rPr>
                <w:rFonts w:ascii="Times New Roman" w:eastAsia="MS Mincho" w:hAnsi="Times New Roman"/>
                <w:sz w:val="20"/>
                <w:lang w:val="en-GB" w:eastAsia="zh-CN"/>
              </w:rPr>
            </w:pPr>
            <w:r w:rsidRPr="006E242C">
              <w:rPr>
                <w:rFonts w:ascii="Times New Roman" w:eastAsia="MS Mincho" w:hAnsi="Times New Roman"/>
                <w:sz w:val="20"/>
                <w:lang w:val="en-GB" w:eastAsia="zh-CN"/>
              </w:rPr>
              <w:t>-</w:t>
            </w:r>
            <w:r w:rsidRPr="006E242C">
              <w:rPr>
                <w:rFonts w:ascii="Times New Roman" w:eastAsia="MS Mincho" w:hAnsi="Times New Roman"/>
                <w:sz w:val="20"/>
                <w:lang w:val="en-GB" w:eastAsia="zh-CN"/>
              </w:rPr>
              <w:tab/>
            </w:r>
            <w:r w:rsidRPr="006E242C">
              <w:rPr>
                <w:rFonts w:ascii="Times New Roman" w:eastAsia="MS Mincho" w:hAnsi="Times New Roman"/>
                <w:i/>
                <w:iCs/>
                <w:sz w:val="20"/>
                <w:lang w:val="en-GB" w:eastAsia="zh-CN"/>
              </w:rPr>
              <w:t>MR_SENT_COUNTER</w:t>
            </w:r>
            <w:r w:rsidRPr="006E242C">
              <w:rPr>
                <w:rFonts w:ascii="Times New Roman" w:eastAsia="MS Mincho" w:hAnsi="Times New Roman"/>
                <w:sz w:val="20"/>
                <w:lang w:val="en-GB" w:eastAsia="zh-CN"/>
              </w:rPr>
              <w:t xml:space="preserve">: represents the number of </w:t>
            </w:r>
            <w:proofErr w:type="gramStart"/>
            <w:r w:rsidRPr="006E242C">
              <w:rPr>
                <w:rFonts w:ascii="Times New Roman" w:eastAsia="MS Mincho" w:hAnsi="Times New Roman"/>
                <w:sz w:val="20"/>
                <w:lang w:val="en-GB" w:eastAsia="zh-CN"/>
              </w:rPr>
              <w:t>event</w:t>
            </w:r>
            <w:proofErr w:type="gramEnd"/>
            <w:r w:rsidRPr="006E242C">
              <w:rPr>
                <w:rFonts w:ascii="Times New Roman" w:eastAsia="MS Mincho" w:hAnsi="Times New Roman"/>
                <w:sz w:val="20"/>
                <w:lang w:val="en-GB" w:eastAsia="zh-CN"/>
              </w:rPr>
              <w:t xml:space="preserve"> triggered L1 measurement report performed by UE if the triggering condition for the corresponding event is met for TTT for each </w:t>
            </w:r>
            <w:proofErr w:type="spellStart"/>
            <w:r w:rsidRPr="006E242C">
              <w:rPr>
                <w:rFonts w:ascii="Times New Roman" w:eastAsia="DengXian" w:hAnsi="Times New Roman"/>
                <w:i/>
                <w:iCs/>
                <w:sz w:val="20"/>
                <w:lang w:val="en-GB"/>
              </w:rPr>
              <w:t>ltm</w:t>
            </w:r>
            <w:proofErr w:type="spellEnd"/>
            <w:r w:rsidRPr="006E242C">
              <w:rPr>
                <w:rFonts w:ascii="Times New Roman" w:eastAsia="DengXian" w:hAnsi="Times New Roman"/>
                <w:i/>
                <w:iCs/>
                <w:sz w:val="20"/>
                <w:lang w:val="en-GB"/>
              </w:rPr>
              <w:t>-CSI-</w:t>
            </w:r>
            <w:proofErr w:type="spellStart"/>
            <w:proofErr w:type="gramStart"/>
            <w:r w:rsidRPr="006E242C">
              <w:rPr>
                <w:rFonts w:ascii="Times New Roman" w:eastAsia="DengXian" w:hAnsi="Times New Roman"/>
                <w:i/>
                <w:iCs/>
                <w:sz w:val="20"/>
                <w:lang w:val="en-GB"/>
              </w:rPr>
              <w:t>ReportConfigId</w:t>
            </w:r>
            <w:proofErr w:type="spellEnd"/>
            <w:r w:rsidRPr="006E242C">
              <w:rPr>
                <w:rFonts w:ascii="Times New Roman" w:eastAsia="MS Mincho" w:hAnsi="Times New Roman"/>
                <w:sz w:val="20"/>
                <w:lang w:val="en-GB" w:eastAsia="zh-CN"/>
              </w:rPr>
              <w:t>;</w:t>
            </w:r>
            <w:proofErr w:type="gramEnd"/>
          </w:p>
          <w:p w14:paraId="07CBE931" w14:textId="7FC7684A" w:rsidR="006E242C" w:rsidRPr="006E242C" w:rsidRDefault="006E242C" w:rsidP="006E242C">
            <w:pPr>
              <w:ind w:left="568" w:hanging="284"/>
              <w:rPr>
                <w:rFonts w:ascii="Times New Roman" w:eastAsia="MS Mincho" w:hAnsi="Times New Roman"/>
                <w:sz w:val="20"/>
                <w:lang w:val="en-GB" w:eastAsia="zh-CN"/>
              </w:rPr>
            </w:pPr>
            <w:r w:rsidRPr="006E242C">
              <w:rPr>
                <w:rFonts w:ascii="Times New Roman" w:eastAsia="MS Mincho" w:hAnsi="Times New Roman"/>
                <w:sz w:val="20"/>
                <w:lang w:val="en-GB" w:eastAsia="zh-CN"/>
              </w:rPr>
              <w:t>-</w:t>
            </w:r>
            <w:r w:rsidRPr="006E242C">
              <w:rPr>
                <w:rFonts w:ascii="Times New Roman" w:eastAsia="MS Mincho" w:hAnsi="Times New Roman"/>
                <w:sz w:val="20"/>
                <w:lang w:val="en-GB" w:eastAsia="zh-CN"/>
              </w:rPr>
              <w:tab/>
            </w:r>
            <w:r w:rsidRPr="006E242C">
              <w:rPr>
                <w:rFonts w:ascii="Times New Roman" w:eastAsia="MS Mincho" w:hAnsi="Times New Roman"/>
                <w:i/>
                <w:iCs/>
                <w:sz w:val="20"/>
                <w:lang w:val="en-GB" w:eastAsia="zh-CN"/>
              </w:rPr>
              <w:t>BEAM_ENTERING_LIST</w:t>
            </w:r>
            <w:r w:rsidRPr="006E242C">
              <w:rPr>
                <w:rFonts w:ascii="Times New Roman" w:eastAsia="MS Mincho" w:hAnsi="Times New Roman"/>
                <w:sz w:val="20"/>
                <w:lang w:val="en-GB" w:eastAsia="zh-CN"/>
              </w:rPr>
              <w:t xml:space="preserve">: includes the reference </w:t>
            </w:r>
            <w:proofErr w:type="spellStart"/>
            <w:r w:rsidRPr="006E242C">
              <w:rPr>
                <w:rFonts w:ascii="Times New Roman" w:eastAsia="MS Mincho" w:hAnsi="Times New Roman"/>
                <w:sz w:val="20"/>
                <w:lang w:val="en-GB" w:eastAsia="zh-CN"/>
              </w:rPr>
              <w:t>signaling</w:t>
            </w:r>
            <w:proofErr w:type="spellEnd"/>
            <w:r w:rsidRPr="006E242C">
              <w:rPr>
                <w:rFonts w:ascii="Times New Roman" w:eastAsia="MS Mincho" w:hAnsi="Times New Roman"/>
                <w:sz w:val="20"/>
                <w:lang w:val="en-GB" w:eastAsia="zh-CN"/>
              </w:rPr>
              <w:t xml:space="preserve"> resource index of </w:t>
            </w:r>
            <w:r w:rsidRPr="00B12A6B">
              <w:rPr>
                <w:rFonts w:ascii="Times New Roman" w:eastAsia="MS Mincho" w:hAnsi="Times New Roman"/>
                <w:strike/>
                <w:sz w:val="20"/>
                <w:lang w:val="en-GB" w:eastAsia="zh-CN"/>
              </w:rPr>
              <w:t xml:space="preserve">LTM candidate </w:t>
            </w:r>
            <w:r w:rsidRPr="006E242C">
              <w:rPr>
                <w:rFonts w:ascii="Times New Roman" w:eastAsia="MS Mincho" w:hAnsi="Times New Roman"/>
                <w:sz w:val="20"/>
                <w:lang w:val="en-GB" w:eastAsia="zh-CN"/>
              </w:rPr>
              <w:t xml:space="preserve">cell(s) </w:t>
            </w:r>
            <w:r w:rsidRPr="00B12A6B">
              <w:rPr>
                <w:rFonts w:ascii="Times New Roman" w:eastAsia="MS Mincho" w:hAnsi="Times New Roman"/>
                <w:color w:val="4472C4" w:themeColor="accent1"/>
                <w:sz w:val="20"/>
                <w:u w:val="single"/>
                <w:lang w:val="en-GB" w:eastAsia="zh-CN"/>
              </w:rPr>
              <w:t xml:space="preserve">for evaluation </w:t>
            </w:r>
            <w:r w:rsidRPr="006E242C">
              <w:rPr>
                <w:rFonts w:ascii="Times New Roman" w:eastAsia="MS Mincho" w:hAnsi="Times New Roman"/>
                <w:sz w:val="20"/>
                <w:lang w:val="en-GB" w:eastAsia="zh-CN"/>
              </w:rPr>
              <w:t xml:space="preserve">for each </w:t>
            </w:r>
            <w:proofErr w:type="spellStart"/>
            <w:r w:rsidRPr="006E242C">
              <w:rPr>
                <w:rFonts w:ascii="Times New Roman" w:eastAsia="DengXian" w:hAnsi="Times New Roman"/>
                <w:i/>
                <w:iCs/>
                <w:sz w:val="20"/>
                <w:lang w:val="en-GB"/>
              </w:rPr>
              <w:t>ltm</w:t>
            </w:r>
            <w:proofErr w:type="spellEnd"/>
            <w:r w:rsidRPr="006E242C">
              <w:rPr>
                <w:rFonts w:ascii="Times New Roman" w:eastAsia="DengXian" w:hAnsi="Times New Roman"/>
                <w:i/>
                <w:iCs/>
                <w:sz w:val="20"/>
                <w:lang w:val="en-GB"/>
              </w:rPr>
              <w:t>-CSI-</w:t>
            </w:r>
            <w:proofErr w:type="spellStart"/>
            <w:r w:rsidRPr="006E242C">
              <w:rPr>
                <w:rFonts w:ascii="Times New Roman" w:eastAsia="DengXian" w:hAnsi="Times New Roman"/>
                <w:i/>
                <w:iCs/>
                <w:sz w:val="20"/>
                <w:lang w:val="en-GB"/>
              </w:rPr>
              <w:t>ReportConfigId</w:t>
            </w:r>
            <w:proofErr w:type="spellEnd"/>
            <w:r w:rsidRPr="006E242C">
              <w:rPr>
                <w:rFonts w:ascii="Times New Roman" w:eastAsia="MS Mincho" w:hAnsi="Times New Roman"/>
                <w:sz w:val="20"/>
                <w:lang w:val="en-GB" w:eastAsia="zh-CN"/>
              </w:rPr>
              <w:t xml:space="preserve">, for which the L1 measurement report entering conditions have been met for TTT for the triggered L1 measurement </w:t>
            </w:r>
            <w:proofErr w:type="gramStart"/>
            <w:r w:rsidRPr="006E242C">
              <w:rPr>
                <w:rFonts w:ascii="Times New Roman" w:eastAsia="MS Mincho" w:hAnsi="Times New Roman"/>
                <w:sz w:val="20"/>
                <w:lang w:val="en-GB" w:eastAsia="zh-CN"/>
              </w:rPr>
              <w:t>report;</w:t>
            </w:r>
            <w:proofErr w:type="gramEnd"/>
          </w:p>
          <w:p w14:paraId="34BDC449" w14:textId="69C622C1" w:rsidR="006E242C" w:rsidRPr="006E242C" w:rsidRDefault="006E242C" w:rsidP="006E242C">
            <w:pPr>
              <w:ind w:left="568" w:hanging="284"/>
              <w:rPr>
                <w:rFonts w:ascii="Times New Roman" w:eastAsia="MS Mincho" w:hAnsi="Times New Roman"/>
                <w:sz w:val="20"/>
                <w:lang w:val="en-GB" w:eastAsia="zh-CN"/>
              </w:rPr>
            </w:pPr>
            <w:r w:rsidRPr="006E242C">
              <w:rPr>
                <w:rFonts w:ascii="Times New Roman" w:eastAsia="MS Mincho" w:hAnsi="Times New Roman"/>
                <w:sz w:val="20"/>
                <w:lang w:val="en-GB" w:eastAsia="zh-CN"/>
              </w:rPr>
              <w:t>-</w:t>
            </w:r>
            <w:r w:rsidRPr="006E242C">
              <w:rPr>
                <w:rFonts w:ascii="Times New Roman" w:eastAsia="MS Mincho" w:hAnsi="Times New Roman"/>
                <w:sz w:val="20"/>
                <w:lang w:val="en-GB" w:eastAsia="zh-CN"/>
              </w:rPr>
              <w:tab/>
            </w:r>
            <w:r w:rsidRPr="006E242C">
              <w:rPr>
                <w:rFonts w:ascii="Times New Roman" w:eastAsia="MS Mincho" w:hAnsi="Times New Roman"/>
                <w:i/>
                <w:iCs/>
                <w:sz w:val="20"/>
                <w:lang w:val="en-GB" w:eastAsia="zh-CN"/>
              </w:rPr>
              <w:t>BEAM_LEAVING_LIST</w:t>
            </w:r>
            <w:r w:rsidRPr="006E242C">
              <w:rPr>
                <w:rFonts w:ascii="Times New Roman" w:eastAsia="MS Mincho" w:hAnsi="Times New Roman"/>
                <w:sz w:val="20"/>
                <w:lang w:val="en-GB" w:eastAsia="zh-CN"/>
              </w:rPr>
              <w:t xml:space="preserve">: includes the reference </w:t>
            </w:r>
            <w:proofErr w:type="spellStart"/>
            <w:r w:rsidRPr="006E242C">
              <w:rPr>
                <w:rFonts w:ascii="Times New Roman" w:eastAsia="MS Mincho" w:hAnsi="Times New Roman"/>
                <w:sz w:val="20"/>
                <w:lang w:val="en-GB" w:eastAsia="zh-CN"/>
              </w:rPr>
              <w:t>signaling</w:t>
            </w:r>
            <w:proofErr w:type="spellEnd"/>
            <w:r w:rsidRPr="006E242C">
              <w:rPr>
                <w:rFonts w:ascii="Times New Roman" w:eastAsia="MS Mincho" w:hAnsi="Times New Roman"/>
                <w:sz w:val="20"/>
                <w:lang w:val="en-GB" w:eastAsia="zh-CN"/>
              </w:rPr>
              <w:t xml:space="preserve"> resource index of </w:t>
            </w:r>
            <w:r w:rsidRPr="00B12A6B">
              <w:rPr>
                <w:rFonts w:ascii="Times New Roman" w:eastAsia="MS Mincho" w:hAnsi="Times New Roman"/>
                <w:strike/>
                <w:sz w:val="20"/>
                <w:lang w:val="en-GB" w:eastAsia="zh-CN"/>
              </w:rPr>
              <w:t xml:space="preserve">LTM candidate </w:t>
            </w:r>
            <w:r w:rsidRPr="006E242C">
              <w:rPr>
                <w:rFonts w:ascii="Times New Roman" w:eastAsia="MS Mincho" w:hAnsi="Times New Roman"/>
                <w:sz w:val="20"/>
                <w:lang w:val="en-GB" w:eastAsia="zh-CN"/>
              </w:rPr>
              <w:t>cell(s)</w:t>
            </w:r>
            <w:r w:rsidR="00446B99">
              <w:rPr>
                <w:rFonts w:ascii="Times New Roman" w:eastAsia="MS Mincho" w:hAnsi="Times New Roman"/>
                <w:sz w:val="20"/>
                <w:lang w:val="en-GB" w:eastAsia="zh-CN"/>
              </w:rPr>
              <w:t xml:space="preserve"> </w:t>
            </w:r>
            <w:r w:rsidR="00446B99" w:rsidRPr="00B12A6B">
              <w:rPr>
                <w:rFonts w:ascii="Times New Roman" w:eastAsia="MS Mincho" w:hAnsi="Times New Roman"/>
                <w:color w:val="4472C4" w:themeColor="accent1"/>
                <w:sz w:val="20"/>
                <w:u w:val="single"/>
                <w:lang w:val="en-GB" w:eastAsia="zh-CN"/>
              </w:rPr>
              <w:t>for evaluation</w:t>
            </w:r>
            <w:r w:rsidRPr="00B12A6B">
              <w:rPr>
                <w:rFonts w:ascii="Times New Roman" w:eastAsia="MS Mincho" w:hAnsi="Times New Roman"/>
                <w:color w:val="4472C4" w:themeColor="accent1"/>
                <w:sz w:val="20"/>
                <w:lang w:val="en-GB" w:eastAsia="zh-CN"/>
              </w:rPr>
              <w:t xml:space="preserve"> </w:t>
            </w:r>
            <w:r w:rsidRPr="006E242C">
              <w:rPr>
                <w:rFonts w:ascii="Times New Roman" w:eastAsia="MS Mincho" w:hAnsi="Times New Roman"/>
                <w:sz w:val="20"/>
                <w:lang w:val="en-GB" w:eastAsia="zh-CN"/>
              </w:rPr>
              <w:t xml:space="preserve">for each </w:t>
            </w:r>
            <w:proofErr w:type="spellStart"/>
            <w:r w:rsidRPr="006E242C">
              <w:rPr>
                <w:rFonts w:ascii="Times New Roman" w:eastAsia="MS Mincho" w:hAnsi="Times New Roman"/>
                <w:i/>
                <w:iCs/>
                <w:sz w:val="20"/>
                <w:lang w:val="en-GB" w:eastAsia="zh-CN"/>
              </w:rPr>
              <w:t>ltm</w:t>
            </w:r>
            <w:proofErr w:type="spellEnd"/>
            <w:r w:rsidRPr="006E242C">
              <w:rPr>
                <w:rFonts w:ascii="Times New Roman" w:eastAsia="MS Mincho" w:hAnsi="Times New Roman"/>
                <w:i/>
                <w:iCs/>
                <w:sz w:val="20"/>
                <w:lang w:val="en-GB" w:eastAsia="zh-CN"/>
              </w:rPr>
              <w:t>-CSI-</w:t>
            </w:r>
            <w:proofErr w:type="spellStart"/>
            <w:r w:rsidRPr="006E242C">
              <w:rPr>
                <w:rFonts w:ascii="Times New Roman" w:eastAsia="MS Mincho" w:hAnsi="Times New Roman"/>
                <w:i/>
                <w:iCs/>
                <w:sz w:val="20"/>
                <w:lang w:val="en-GB" w:eastAsia="zh-CN"/>
              </w:rPr>
              <w:t>ReportConfigId</w:t>
            </w:r>
            <w:proofErr w:type="spellEnd"/>
            <w:r w:rsidRPr="006E242C">
              <w:rPr>
                <w:rFonts w:ascii="Times New Roman" w:eastAsia="MS Mincho" w:hAnsi="Times New Roman"/>
                <w:sz w:val="20"/>
                <w:lang w:val="en-GB" w:eastAsia="zh-CN"/>
              </w:rPr>
              <w:t>, for which</w:t>
            </w:r>
            <w:r w:rsidRPr="006E242C">
              <w:rPr>
                <w:rFonts w:ascii="Times New Roman" w:eastAsia="MS Mincho" w:hAnsi="Times New Roman"/>
                <w:sz w:val="20"/>
                <w:lang w:val="en-GB"/>
              </w:rPr>
              <w:t xml:space="preserve"> has been reported in the (Truncated) L1 measurement report MAC CE, and</w:t>
            </w:r>
            <w:r w:rsidRPr="006E242C">
              <w:rPr>
                <w:rFonts w:ascii="Times New Roman" w:eastAsia="MS Mincho" w:hAnsi="Times New Roman"/>
                <w:sz w:val="20"/>
                <w:lang w:val="en-GB" w:eastAsia="zh-CN"/>
              </w:rPr>
              <w:t xml:space="preserve"> the L1 measurement report leaving conditions have been met for TTT for the triggered L1 measurement </w:t>
            </w:r>
            <w:proofErr w:type="gramStart"/>
            <w:r w:rsidRPr="006E242C">
              <w:rPr>
                <w:rFonts w:ascii="Times New Roman" w:eastAsia="MS Mincho" w:hAnsi="Times New Roman"/>
                <w:sz w:val="20"/>
                <w:lang w:val="en-GB" w:eastAsia="zh-CN"/>
              </w:rPr>
              <w:t>report;</w:t>
            </w:r>
            <w:proofErr w:type="gramEnd"/>
          </w:p>
          <w:p w14:paraId="5CD8AEEA" w14:textId="7AFDA811" w:rsidR="006E242C" w:rsidRPr="006E242C" w:rsidRDefault="006E242C" w:rsidP="006E242C">
            <w:pPr>
              <w:ind w:left="591" w:hanging="283"/>
              <w:rPr>
                <w:lang w:val="en-GB" w:eastAsia="zh-CN"/>
              </w:rPr>
            </w:pPr>
            <w:r w:rsidRPr="006E242C">
              <w:rPr>
                <w:rFonts w:ascii="Times New Roman" w:eastAsia="MS Mincho" w:hAnsi="Times New Roman"/>
                <w:sz w:val="20"/>
                <w:szCs w:val="20"/>
                <w:lang w:val="en-GB" w:eastAsia="zh-CN"/>
              </w:rPr>
              <w:t>-</w:t>
            </w:r>
            <w:r w:rsidRPr="006E242C">
              <w:rPr>
                <w:rFonts w:ascii="Times New Roman" w:eastAsia="MS Mincho" w:hAnsi="Times New Roman"/>
                <w:sz w:val="20"/>
                <w:szCs w:val="20"/>
                <w:lang w:val="en-GB" w:eastAsia="zh-CN"/>
              </w:rPr>
              <w:tab/>
            </w:r>
            <w:r w:rsidRPr="006E242C">
              <w:rPr>
                <w:rFonts w:ascii="Times New Roman" w:eastAsia="MS Mincho" w:hAnsi="Times New Roman"/>
                <w:i/>
                <w:iCs/>
                <w:sz w:val="20"/>
                <w:szCs w:val="20"/>
                <w:lang w:val="en-GB" w:eastAsia="zh-CN"/>
              </w:rPr>
              <w:t>BEAM_REPORTED_LIST</w:t>
            </w:r>
            <w:r w:rsidRPr="006E242C">
              <w:rPr>
                <w:rFonts w:ascii="Times New Roman" w:eastAsia="MS Mincho" w:hAnsi="Times New Roman"/>
                <w:sz w:val="20"/>
                <w:szCs w:val="20"/>
                <w:lang w:val="en-GB" w:eastAsia="zh-CN"/>
              </w:rPr>
              <w:t xml:space="preserve">: includes the reference </w:t>
            </w:r>
            <w:proofErr w:type="spellStart"/>
            <w:r w:rsidRPr="006E242C">
              <w:rPr>
                <w:rFonts w:ascii="Times New Roman" w:eastAsia="MS Mincho" w:hAnsi="Times New Roman"/>
                <w:sz w:val="20"/>
                <w:szCs w:val="20"/>
                <w:lang w:val="en-GB" w:eastAsia="zh-CN"/>
              </w:rPr>
              <w:t>signaling</w:t>
            </w:r>
            <w:proofErr w:type="spellEnd"/>
            <w:r w:rsidRPr="006E242C">
              <w:rPr>
                <w:rFonts w:ascii="Times New Roman" w:eastAsia="MS Mincho" w:hAnsi="Times New Roman"/>
                <w:sz w:val="20"/>
                <w:szCs w:val="20"/>
                <w:lang w:val="en-GB" w:eastAsia="zh-CN"/>
              </w:rPr>
              <w:t xml:space="preserve"> resource index of </w:t>
            </w:r>
            <w:r w:rsidRPr="00B12A6B">
              <w:rPr>
                <w:rFonts w:ascii="Times New Roman" w:eastAsia="MS Mincho" w:hAnsi="Times New Roman"/>
                <w:strike/>
                <w:sz w:val="20"/>
                <w:szCs w:val="20"/>
                <w:lang w:val="en-GB" w:eastAsia="zh-CN"/>
              </w:rPr>
              <w:t xml:space="preserve">LTM candidate </w:t>
            </w:r>
            <w:r w:rsidRPr="006E242C">
              <w:rPr>
                <w:rFonts w:ascii="Times New Roman" w:eastAsia="MS Mincho" w:hAnsi="Times New Roman"/>
                <w:sz w:val="20"/>
                <w:szCs w:val="20"/>
                <w:lang w:val="en-GB" w:eastAsia="zh-CN"/>
              </w:rPr>
              <w:t>cell(s)</w:t>
            </w:r>
            <w:r w:rsidR="00446B99">
              <w:rPr>
                <w:rFonts w:ascii="Times New Roman" w:eastAsia="MS Mincho" w:hAnsi="Times New Roman"/>
                <w:sz w:val="20"/>
                <w:szCs w:val="20"/>
                <w:lang w:val="en-GB" w:eastAsia="zh-CN"/>
              </w:rPr>
              <w:t xml:space="preserve"> </w:t>
            </w:r>
            <w:r w:rsidR="00446B99" w:rsidRPr="00B12A6B">
              <w:rPr>
                <w:rFonts w:ascii="Times New Roman" w:eastAsia="MS Mincho" w:hAnsi="Times New Roman"/>
                <w:color w:val="4472C4" w:themeColor="accent1"/>
                <w:sz w:val="20"/>
                <w:szCs w:val="20"/>
                <w:u w:val="single"/>
                <w:lang w:val="en-GB" w:eastAsia="zh-CN"/>
              </w:rPr>
              <w:t>for evaluation</w:t>
            </w:r>
            <w:r w:rsidRPr="00B12A6B">
              <w:rPr>
                <w:rFonts w:ascii="Times New Roman" w:eastAsia="MS Mincho" w:hAnsi="Times New Roman"/>
                <w:color w:val="4472C4" w:themeColor="accent1"/>
                <w:sz w:val="20"/>
                <w:szCs w:val="20"/>
                <w:lang w:val="en-GB" w:eastAsia="zh-CN"/>
              </w:rPr>
              <w:t xml:space="preserve"> </w:t>
            </w:r>
            <w:r w:rsidRPr="006E242C">
              <w:rPr>
                <w:rFonts w:ascii="Times New Roman" w:eastAsia="MS Mincho" w:hAnsi="Times New Roman"/>
                <w:sz w:val="20"/>
                <w:szCs w:val="20"/>
                <w:lang w:val="en-GB" w:eastAsia="zh-CN"/>
              </w:rPr>
              <w:t xml:space="preserve">for each </w:t>
            </w:r>
            <w:proofErr w:type="spellStart"/>
            <w:r w:rsidRPr="006E242C">
              <w:rPr>
                <w:rFonts w:ascii="Times New Roman" w:eastAsia="MS Mincho" w:hAnsi="Times New Roman"/>
                <w:i/>
                <w:iCs/>
                <w:sz w:val="20"/>
                <w:szCs w:val="20"/>
                <w:lang w:val="en-GB" w:eastAsia="zh-CN"/>
              </w:rPr>
              <w:t>ltm</w:t>
            </w:r>
            <w:proofErr w:type="spellEnd"/>
            <w:r w:rsidRPr="006E242C">
              <w:rPr>
                <w:rFonts w:ascii="Times New Roman" w:eastAsia="MS Mincho" w:hAnsi="Times New Roman"/>
                <w:i/>
                <w:iCs/>
                <w:sz w:val="20"/>
                <w:szCs w:val="20"/>
                <w:lang w:val="en-GB" w:eastAsia="zh-CN"/>
              </w:rPr>
              <w:t>-CSI-</w:t>
            </w:r>
            <w:proofErr w:type="spellStart"/>
            <w:r w:rsidRPr="006E242C">
              <w:rPr>
                <w:rFonts w:ascii="Times New Roman" w:eastAsia="MS Mincho" w:hAnsi="Times New Roman"/>
                <w:i/>
                <w:iCs/>
                <w:sz w:val="20"/>
                <w:szCs w:val="20"/>
                <w:lang w:val="en-GB" w:eastAsia="zh-CN"/>
              </w:rPr>
              <w:t>ReportConfigId</w:t>
            </w:r>
            <w:proofErr w:type="spellEnd"/>
            <w:r w:rsidRPr="006E242C">
              <w:rPr>
                <w:rFonts w:ascii="Times New Roman" w:eastAsia="MS Mincho" w:hAnsi="Times New Roman"/>
                <w:sz w:val="20"/>
                <w:szCs w:val="20"/>
                <w:lang w:val="en-GB" w:eastAsia="zh-CN"/>
              </w:rPr>
              <w:t xml:space="preserve">, for which </w:t>
            </w:r>
            <w:r w:rsidRPr="006E242C">
              <w:rPr>
                <w:rFonts w:ascii="Times New Roman" w:eastAsia="MS Mincho" w:hAnsi="Times New Roman"/>
                <w:sz w:val="20"/>
                <w:szCs w:val="20"/>
                <w:lang w:val="en-GB"/>
              </w:rPr>
              <w:t xml:space="preserve">has been reported in the (Truncated) L1 measurement report MAC CE, and </w:t>
            </w:r>
            <w:r w:rsidRPr="006E242C">
              <w:rPr>
                <w:rFonts w:ascii="Times New Roman" w:eastAsia="MS Mincho" w:hAnsi="Times New Roman"/>
                <w:sz w:val="20"/>
                <w:szCs w:val="20"/>
                <w:lang w:val="en-GB" w:eastAsia="zh-CN"/>
              </w:rPr>
              <w:t>the L1 measurement report leaving conditions have not been met for TTT</w:t>
            </w:r>
          </w:p>
        </w:tc>
      </w:tr>
    </w:tbl>
    <w:p w14:paraId="702EF04C" w14:textId="77777777" w:rsidR="006E242C" w:rsidRDefault="006E242C" w:rsidP="005A11FE">
      <w:pPr>
        <w:rPr>
          <w:lang w:eastAsia="zh-CN"/>
        </w:rPr>
      </w:pPr>
    </w:p>
    <w:p w14:paraId="3B347BC1" w14:textId="5259DBF1" w:rsidR="00C91303" w:rsidRDefault="005A0E82" w:rsidP="008D2A4D">
      <w:pPr>
        <w:pStyle w:val="Proposal"/>
      </w:pPr>
      <w:bookmarkStart w:id="6" w:name="_Toc210336551"/>
      <w:r>
        <w:t>(</w:t>
      </w:r>
      <w:r w:rsidRPr="005A0E82">
        <w:t>MAC-Q01</w:t>
      </w:r>
      <w:r>
        <w:t xml:space="preserve">) </w:t>
      </w:r>
      <w:r w:rsidR="00921E6A">
        <w:t xml:space="preserve">The wording “LTM candidate” is removed from the </w:t>
      </w:r>
      <w:r w:rsidR="000B5CE7">
        <w:t>different lists that describes beam handling</w:t>
      </w:r>
      <w:r w:rsidR="003D6890">
        <w:t xml:space="preserve"> according to TP</w:t>
      </w:r>
      <w:r w:rsidR="008D2A4D">
        <w:t xml:space="preserve"> above</w:t>
      </w:r>
      <w:r w:rsidR="000B5CE7">
        <w:t>.</w:t>
      </w:r>
      <w:bookmarkEnd w:id="6"/>
    </w:p>
    <w:p w14:paraId="064B3FFB" w14:textId="63121D57" w:rsidR="00B6160C" w:rsidRDefault="00B6160C" w:rsidP="00B6160C">
      <w:pPr>
        <w:pStyle w:val="Heading3"/>
      </w:pPr>
      <w:r>
        <w:t>The use of timeToTrigger vs TTT</w:t>
      </w:r>
    </w:p>
    <w:p w14:paraId="510CA7E2" w14:textId="01E700D0" w:rsidR="003E0E6B" w:rsidRDefault="00B6160C" w:rsidP="0016250D">
      <w:pPr>
        <w:rPr>
          <w:lang w:eastAsia="zh-CN"/>
        </w:rPr>
      </w:pPr>
      <w:r>
        <w:rPr>
          <w:lang w:eastAsia="zh-CN"/>
        </w:rPr>
        <w:t>In the running CR for MAC, chapter 5.x.1 introduces parameters</w:t>
      </w:r>
      <w:r w:rsidR="00F92928">
        <w:rPr>
          <w:lang w:eastAsia="zh-CN"/>
        </w:rPr>
        <w:t xml:space="preserve">, </w:t>
      </w:r>
      <w:r>
        <w:rPr>
          <w:lang w:eastAsia="zh-CN"/>
        </w:rPr>
        <w:t xml:space="preserve">one of them </w:t>
      </w:r>
      <w:r w:rsidR="003D6890">
        <w:rPr>
          <w:lang w:eastAsia="zh-CN"/>
        </w:rPr>
        <w:t>i</w:t>
      </w:r>
      <w:r>
        <w:rPr>
          <w:lang w:eastAsia="zh-CN"/>
        </w:rPr>
        <w:t xml:space="preserve">s </w:t>
      </w:r>
      <w:r w:rsidRPr="00B6160C">
        <w:rPr>
          <w:i/>
          <w:iCs/>
          <w:lang w:eastAsia="zh-CN"/>
        </w:rPr>
        <w:t>timeToTrigger</w:t>
      </w:r>
      <w:r>
        <w:rPr>
          <w:lang w:eastAsia="zh-CN"/>
        </w:rPr>
        <w:t>. However, in the further introduction of the text, the term TTT is used consistently</w:t>
      </w:r>
      <w:r w:rsidR="003D6890">
        <w:rPr>
          <w:lang w:eastAsia="zh-CN"/>
        </w:rPr>
        <w:t xml:space="preserve">, without declaring </w:t>
      </w:r>
      <w:r w:rsidR="00B16E39">
        <w:rPr>
          <w:lang w:eastAsia="zh-CN"/>
        </w:rPr>
        <w:t>a MAC variable for the purpose</w:t>
      </w:r>
      <w:r>
        <w:rPr>
          <w:lang w:eastAsia="zh-CN"/>
        </w:rPr>
        <w:t xml:space="preserve">. TTT is in the list of abbreviations, but it is never explained </w:t>
      </w:r>
      <w:r w:rsidR="00E85443">
        <w:rPr>
          <w:lang w:eastAsia="zh-CN"/>
        </w:rPr>
        <w:t>what</w:t>
      </w:r>
      <w:r>
        <w:rPr>
          <w:lang w:eastAsia="zh-CN"/>
        </w:rPr>
        <w:t xml:space="preserve"> it is. A preferred way would be to </w:t>
      </w:r>
      <w:r w:rsidR="001D7B54">
        <w:rPr>
          <w:lang w:eastAsia="zh-CN"/>
        </w:rPr>
        <w:t xml:space="preserve">either </w:t>
      </w:r>
      <w:r>
        <w:rPr>
          <w:lang w:eastAsia="zh-CN"/>
        </w:rPr>
        <w:t>use timeToTrigger consistently throughout the specification as is done in the RRC specification</w:t>
      </w:r>
      <w:r w:rsidR="001D7B54">
        <w:rPr>
          <w:lang w:eastAsia="zh-CN"/>
        </w:rPr>
        <w:t xml:space="preserve">, or </w:t>
      </w:r>
      <w:r w:rsidR="001D6F41">
        <w:rPr>
          <w:lang w:eastAsia="zh-CN"/>
        </w:rPr>
        <w:t>state that a MAC variable called TTT is declared based on timeToTrigger</w:t>
      </w:r>
      <w:r w:rsidR="00571FBB">
        <w:rPr>
          <w:lang w:eastAsia="zh-CN"/>
        </w:rPr>
        <w:t>. The last alternative is probably the best</w:t>
      </w:r>
      <w:r>
        <w:rPr>
          <w:lang w:eastAsia="zh-CN"/>
        </w:rPr>
        <w:t xml:space="preserve"> </w:t>
      </w:r>
      <w:r w:rsidR="007E0AB7">
        <w:rPr>
          <w:lang w:eastAsia="zh-CN"/>
        </w:rPr>
        <w:t>to both minimize impact to the specification</w:t>
      </w:r>
      <w:r w:rsidR="008A11DA">
        <w:rPr>
          <w:lang w:eastAsia="zh-CN"/>
        </w:rPr>
        <w:t xml:space="preserve">, uphold existing semantics, </w:t>
      </w:r>
      <w:r>
        <w:rPr>
          <w:lang w:eastAsia="zh-CN"/>
        </w:rPr>
        <w:t>and would improve for the reader.</w:t>
      </w:r>
      <w:r w:rsidR="0016250D">
        <w:rPr>
          <w:lang w:eastAsia="zh-CN"/>
        </w:rPr>
        <w:t xml:space="preserve"> </w:t>
      </w:r>
    </w:p>
    <w:p w14:paraId="78484132" w14:textId="724EA679" w:rsidR="00B6160C" w:rsidRPr="00B6160C" w:rsidRDefault="00DD1C44" w:rsidP="008D2A4D">
      <w:pPr>
        <w:pStyle w:val="Proposal"/>
      </w:pPr>
      <w:bookmarkStart w:id="7" w:name="_Toc210336552"/>
      <w:r>
        <w:t>Declare a MAC variable i</w:t>
      </w:r>
      <w:r w:rsidR="008A11DA">
        <w:t xml:space="preserve">n running CR for 38.321 </w:t>
      </w:r>
      <w:r w:rsidR="00571FBB">
        <w:t>called TTT based on the value of</w:t>
      </w:r>
      <w:r w:rsidR="00B6160C">
        <w:t xml:space="preserve"> </w:t>
      </w:r>
      <w:r w:rsidR="00B6160C" w:rsidRPr="00B6160C">
        <w:rPr>
          <w:i/>
          <w:iCs/>
        </w:rPr>
        <w:t>timeToTrigger</w:t>
      </w:r>
      <w:r w:rsidR="00B6160C">
        <w:t>.</w:t>
      </w:r>
      <w:bookmarkEnd w:id="7"/>
    </w:p>
    <w:p w14:paraId="1DB2E032" w14:textId="7C000CD5" w:rsidR="00935E81" w:rsidRPr="00935E81" w:rsidRDefault="00935E81" w:rsidP="00935E81">
      <w:pPr>
        <w:pStyle w:val="Heading2"/>
      </w:pPr>
      <w:r w:rsidRPr="00935E81">
        <w:lastRenderedPageBreak/>
        <w:t>Conditional LTM</w:t>
      </w:r>
    </w:p>
    <w:p w14:paraId="26AC6B40" w14:textId="40DD0238" w:rsidR="00935E81" w:rsidRPr="00935E81" w:rsidRDefault="00505A72" w:rsidP="00935E81">
      <w:pPr>
        <w:pStyle w:val="Heading3"/>
      </w:pPr>
      <w:r>
        <w:t>MAC-V05</w:t>
      </w:r>
      <w:r w:rsidR="00FE41E7">
        <w:t>, MAC-K01</w:t>
      </w:r>
      <w:r w:rsidR="00B26822">
        <w:t xml:space="preserve">, </w:t>
      </w:r>
      <w:r w:rsidR="00B26822" w:rsidRPr="00B26822">
        <w:t>MAC-N01</w:t>
      </w:r>
      <w:r w:rsidR="00FE41E7">
        <w:t xml:space="preserve"> </w:t>
      </w:r>
      <w:r w:rsidR="00935E81" w:rsidRPr="00935E81">
        <w:t>Maintaining TA value for a previous source cell who is also a candidate</w:t>
      </w:r>
    </w:p>
    <w:p w14:paraId="0717E5F8" w14:textId="51757A10" w:rsidR="00935E81" w:rsidRDefault="00935E81" w:rsidP="00935E81">
      <w:pPr>
        <w:rPr>
          <w:lang w:eastAsia="zh-CN"/>
        </w:rPr>
      </w:pPr>
      <w:proofErr w:type="gramStart"/>
      <w:r w:rsidRPr="00935E81">
        <w:rPr>
          <w:lang w:eastAsia="zh-CN"/>
        </w:rPr>
        <w:t>A number of</w:t>
      </w:r>
      <w:proofErr w:type="gramEnd"/>
      <w:r w:rsidRPr="00935E81">
        <w:rPr>
          <w:lang w:eastAsia="zh-CN"/>
        </w:rPr>
        <w:t xml:space="preserve"> agreements has led up to the current specifications which in short means that a UE maintains TA values for candidates up to a number corresponding to a capability of the UE. These TA values have been previously signalled f</w:t>
      </w:r>
      <w:r>
        <w:rPr>
          <w:lang w:eastAsia="zh-CN"/>
        </w:rPr>
        <w:t xml:space="preserve">rom the network to the UE via a MAC CE. There is however one case overlooked, which is the case where a UE performs cell switch to another cell and the previous source cell is an LTM candidate. To enable RACH-less handover </w:t>
      </w:r>
      <w:r w:rsidR="00006D6F">
        <w:rPr>
          <w:lang w:eastAsia="zh-CN"/>
        </w:rPr>
        <w:t xml:space="preserve">back </w:t>
      </w:r>
      <w:r>
        <w:rPr>
          <w:lang w:eastAsia="zh-CN"/>
        </w:rPr>
        <w:t>to the previous cell the TA value must be known</w:t>
      </w:r>
      <w:r w:rsidR="00006D6F">
        <w:rPr>
          <w:lang w:eastAsia="zh-CN"/>
        </w:rPr>
        <w:t>,</w:t>
      </w:r>
      <w:r>
        <w:rPr>
          <w:lang w:eastAsia="zh-CN"/>
        </w:rPr>
        <w:t xml:space="preserve"> and at the time of performing the cell switch it was known to both the network and the UE. </w:t>
      </w:r>
      <w:bookmarkStart w:id="8" w:name="_Ref210041249"/>
      <w:r>
        <w:rPr>
          <w:lang w:eastAsia="zh-CN"/>
        </w:rPr>
        <w:t xml:space="preserve">The UE could maintain the previous TA value </w:t>
      </w:r>
      <w:r w:rsidR="007662AA">
        <w:rPr>
          <w:lang w:eastAsia="zh-CN"/>
        </w:rPr>
        <w:t>for use in a possible subsequent cell switch back to the original source</w:t>
      </w:r>
      <w:r>
        <w:rPr>
          <w:lang w:eastAsia="zh-CN"/>
        </w:rPr>
        <w:t>.</w:t>
      </w:r>
      <w:bookmarkEnd w:id="8"/>
    </w:p>
    <w:p w14:paraId="59138CC0" w14:textId="57F534B2" w:rsidR="00872813" w:rsidRDefault="00DE1124" w:rsidP="00216116">
      <w:pPr>
        <w:rPr>
          <w:lang w:eastAsia="zh-CN"/>
        </w:rPr>
      </w:pPr>
      <w:r>
        <w:rPr>
          <w:lang w:eastAsia="zh-CN"/>
        </w:rPr>
        <w:t>It is our understanding that existing agreement</w:t>
      </w:r>
      <w:r w:rsidR="00F1273B">
        <w:rPr>
          <w:lang w:eastAsia="zh-CN"/>
        </w:rPr>
        <w:t>s to keep TA values for candidate cells</w:t>
      </w:r>
      <w:r>
        <w:rPr>
          <w:lang w:eastAsia="zh-CN"/>
        </w:rPr>
        <w:t xml:space="preserve"> </w:t>
      </w:r>
      <w:r w:rsidR="00165780">
        <w:rPr>
          <w:lang w:eastAsia="zh-CN"/>
        </w:rPr>
        <w:t xml:space="preserve">covers </w:t>
      </w:r>
      <w:r w:rsidR="00F15A09">
        <w:rPr>
          <w:lang w:eastAsia="zh-CN"/>
        </w:rPr>
        <w:t>this case</w:t>
      </w:r>
      <w:r w:rsidR="00134A9C">
        <w:rPr>
          <w:lang w:eastAsia="zh-CN"/>
        </w:rPr>
        <w:t xml:space="preserve"> and i</w:t>
      </w:r>
      <w:r w:rsidR="00872813">
        <w:rPr>
          <w:lang w:eastAsia="zh-CN"/>
        </w:rPr>
        <w:t xml:space="preserve">t seems feasible </w:t>
      </w:r>
      <w:r w:rsidR="005501FA">
        <w:rPr>
          <w:lang w:eastAsia="zh-CN"/>
        </w:rPr>
        <w:t>to introduce the changes</w:t>
      </w:r>
      <w:r w:rsidR="00872813">
        <w:rPr>
          <w:lang w:eastAsia="zh-CN"/>
        </w:rPr>
        <w:t xml:space="preserve"> to let the UE keep the TA value from the previous source cell</w:t>
      </w:r>
      <w:r w:rsidR="005501FA">
        <w:rPr>
          <w:lang w:eastAsia="zh-CN"/>
        </w:rPr>
        <w:t>.</w:t>
      </w:r>
    </w:p>
    <w:p w14:paraId="324B4249" w14:textId="0E6499F5" w:rsidR="005501FA" w:rsidRDefault="005A0E82" w:rsidP="008D2A4D">
      <w:pPr>
        <w:pStyle w:val="Proposal"/>
      </w:pPr>
      <w:bookmarkStart w:id="9" w:name="_Toc210336553"/>
      <w:r>
        <w:t>(</w:t>
      </w:r>
      <w:r w:rsidRPr="005A0E82">
        <w:t>MAC-V05, MAC-K01, MAC-N01</w:t>
      </w:r>
      <w:r>
        <w:t xml:space="preserve">) </w:t>
      </w:r>
      <w:r w:rsidR="00015E6F">
        <w:t xml:space="preserve">A UE </w:t>
      </w:r>
      <w:r w:rsidR="00323C5A">
        <w:t>stores the</w:t>
      </w:r>
      <w:r w:rsidR="00015E6F">
        <w:t xml:space="preserve"> TA value from a previous </w:t>
      </w:r>
      <w:r w:rsidR="00323C5A">
        <w:t xml:space="preserve">serving </w:t>
      </w:r>
      <w:r w:rsidR="00015E6F">
        <w:t>cell</w:t>
      </w:r>
      <w:r w:rsidR="00F03903">
        <w:t xml:space="preserve"> who is also a candidate </w:t>
      </w:r>
      <w:r w:rsidR="00F15A09">
        <w:t>cell and</w:t>
      </w:r>
      <w:r w:rsidR="00323C5A">
        <w:t xml:space="preserve"> maintains a TA validity timer</w:t>
      </w:r>
      <w:r w:rsidR="00F03903">
        <w:t>.</w:t>
      </w:r>
      <w:bookmarkEnd w:id="9"/>
    </w:p>
    <w:p w14:paraId="2AE2FA50" w14:textId="69B075A5" w:rsidR="005501FA" w:rsidRDefault="00B26822" w:rsidP="00031187">
      <w:pPr>
        <w:pStyle w:val="Heading3"/>
      </w:pPr>
      <w:r>
        <w:t xml:space="preserve">MAC-O03 - </w:t>
      </w:r>
      <w:r w:rsidR="002D69FC">
        <w:t>Stored TA values when execution conditions are released</w:t>
      </w:r>
    </w:p>
    <w:p w14:paraId="51E9B1C3" w14:textId="77777777" w:rsidR="003044DA" w:rsidRDefault="002D69FC" w:rsidP="002D69FC">
      <w:pPr>
        <w:rPr>
          <w:lang w:eastAsia="zh-CN"/>
        </w:rPr>
      </w:pPr>
      <w:r>
        <w:rPr>
          <w:lang w:eastAsia="zh-CN"/>
        </w:rPr>
        <w:t>During RAN2#131 the following agreement was taken:</w:t>
      </w:r>
    </w:p>
    <w:tbl>
      <w:tblPr>
        <w:tblStyle w:val="TableGrid"/>
        <w:tblW w:w="0" w:type="auto"/>
        <w:tblLook w:val="04A0" w:firstRow="1" w:lastRow="0" w:firstColumn="1" w:lastColumn="0" w:noHBand="0" w:noVBand="1"/>
      </w:tblPr>
      <w:tblGrid>
        <w:gridCol w:w="9629"/>
      </w:tblGrid>
      <w:tr w:rsidR="003044DA" w:rsidRPr="003044DA" w14:paraId="4D1C077F" w14:textId="77777777" w:rsidTr="003044DA">
        <w:tc>
          <w:tcPr>
            <w:tcW w:w="9629" w:type="dxa"/>
          </w:tcPr>
          <w:p w14:paraId="68B399B1" w14:textId="65006A31" w:rsidR="003044DA" w:rsidRPr="003044DA" w:rsidRDefault="003044DA" w:rsidP="0036354C">
            <w:pPr>
              <w:rPr>
                <w:lang w:val="en-GB" w:eastAsia="zh-CN"/>
              </w:rPr>
            </w:pPr>
            <w:r w:rsidRPr="003273B3">
              <w:rPr>
                <w:b/>
                <w:bCs/>
                <w:lang w:val="en-GB" w:eastAsia="zh-CN"/>
              </w:rPr>
              <w:t>RAN2#131 agreement:</w:t>
            </w:r>
            <w:r w:rsidRPr="003044DA">
              <w:rPr>
                <w:lang w:val="en-GB" w:eastAsia="zh-CN"/>
              </w:rPr>
              <w:t xml:space="preserve"> Stop the running </w:t>
            </w:r>
            <w:proofErr w:type="spellStart"/>
            <w:r w:rsidRPr="003044DA">
              <w:rPr>
                <w:lang w:val="en-GB" w:eastAsia="zh-CN"/>
              </w:rPr>
              <w:t>ltm</w:t>
            </w:r>
            <w:proofErr w:type="spellEnd"/>
            <w:r w:rsidRPr="003044DA">
              <w:rPr>
                <w:lang w:val="en-GB" w:eastAsia="zh-CN"/>
              </w:rPr>
              <w:t>-Candidate-</w:t>
            </w:r>
            <w:proofErr w:type="spellStart"/>
            <w:r w:rsidRPr="003044DA">
              <w:rPr>
                <w:lang w:val="en-GB" w:eastAsia="zh-CN"/>
              </w:rPr>
              <w:t>TimeAlignmentTimer</w:t>
            </w:r>
            <w:proofErr w:type="spellEnd"/>
            <w:r w:rsidRPr="003044DA">
              <w:rPr>
                <w:lang w:val="en-GB" w:eastAsia="zh-CN"/>
              </w:rPr>
              <w:t xml:space="preserve"> for the corresponding candidate cell and release the stored TA value for the candidate cell if the corresponding CLTM candidate configuration is released.</w:t>
            </w:r>
          </w:p>
        </w:tc>
      </w:tr>
    </w:tbl>
    <w:p w14:paraId="14C43F9C" w14:textId="5FFEF178" w:rsidR="003044DA" w:rsidRDefault="003044DA" w:rsidP="0036354C">
      <w:pPr>
        <w:rPr>
          <w:lang w:eastAsia="zh-CN"/>
        </w:rPr>
      </w:pPr>
      <w:r>
        <w:rPr>
          <w:lang w:eastAsia="zh-CN"/>
        </w:rPr>
        <w:t xml:space="preserve">It has been further noticed that this agreement might not cover for the case that an existing LTM Candidate is updated with the execution conditions removed. </w:t>
      </w:r>
      <w:r w:rsidR="00DA31B1">
        <w:rPr>
          <w:lang w:eastAsia="zh-CN"/>
        </w:rPr>
        <w:t xml:space="preserve">If a candidate has the execution conditions removed, the UE </w:t>
      </w:r>
      <w:r w:rsidR="006422A1">
        <w:rPr>
          <w:lang w:eastAsia="zh-CN"/>
        </w:rPr>
        <w:t>can</w:t>
      </w:r>
      <w:r w:rsidR="00DA31B1">
        <w:rPr>
          <w:lang w:eastAsia="zh-CN"/>
        </w:rPr>
        <w:t xml:space="preserve"> still</w:t>
      </w:r>
      <w:r w:rsidR="006422A1">
        <w:rPr>
          <w:lang w:eastAsia="zh-CN"/>
        </w:rPr>
        <w:t xml:space="preserve"> be</w:t>
      </w:r>
      <w:r w:rsidR="00DA31B1">
        <w:rPr>
          <w:lang w:eastAsia="zh-CN"/>
        </w:rPr>
        <w:t xml:space="preserve"> subject to </w:t>
      </w:r>
      <w:proofErr w:type="gramStart"/>
      <w:r w:rsidR="006422A1">
        <w:rPr>
          <w:lang w:eastAsia="zh-CN"/>
        </w:rPr>
        <w:t>network initiated</w:t>
      </w:r>
      <w:proofErr w:type="gramEnd"/>
      <w:r w:rsidR="006422A1">
        <w:rPr>
          <w:lang w:eastAsia="zh-CN"/>
        </w:rPr>
        <w:t xml:space="preserve"> </w:t>
      </w:r>
      <w:r w:rsidR="00DA31B1">
        <w:rPr>
          <w:lang w:eastAsia="zh-CN"/>
        </w:rPr>
        <w:t>cell switch through cell switch command, and for these cases the TA is still valid. Therefore</w:t>
      </w:r>
      <w:r w:rsidR="006422A1">
        <w:rPr>
          <w:lang w:eastAsia="zh-CN"/>
        </w:rPr>
        <w:t>,</w:t>
      </w:r>
      <w:r w:rsidR="00DA31B1">
        <w:rPr>
          <w:lang w:eastAsia="zh-CN"/>
        </w:rPr>
        <w:t xml:space="preserve"> we propose that the UE keeps the TA value for</w:t>
      </w:r>
      <w:r w:rsidR="00BF6C21">
        <w:rPr>
          <w:lang w:eastAsia="zh-CN"/>
        </w:rPr>
        <w:t xml:space="preserve"> a candidate which has the execution conditions removed.</w:t>
      </w:r>
    </w:p>
    <w:p w14:paraId="7C82E8C0" w14:textId="103A49E3" w:rsidR="00206A4B" w:rsidRDefault="006422A1" w:rsidP="008D2A4D">
      <w:pPr>
        <w:pStyle w:val="Proposal"/>
      </w:pPr>
      <w:bookmarkStart w:id="10" w:name="_Toc210336554"/>
      <w:r>
        <w:t xml:space="preserve">(MAC-O03) </w:t>
      </w:r>
      <w:r w:rsidR="00BF6C21">
        <w:t xml:space="preserve">The UE keeps any </w:t>
      </w:r>
      <w:r w:rsidR="00F1273B">
        <w:t>TA validity timer for an LTM candidate which has its execution conditions removed.</w:t>
      </w:r>
      <w:bookmarkEnd w:id="10"/>
    </w:p>
    <w:p w14:paraId="19539AB2" w14:textId="37624E65" w:rsidR="006422A1" w:rsidRDefault="006422A1">
      <w:pPr>
        <w:overflowPunct/>
        <w:autoSpaceDE/>
        <w:autoSpaceDN/>
        <w:adjustRightInd/>
        <w:spacing w:after="0"/>
        <w:textAlignment w:val="auto"/>
      </w:pPr>
      <w:r>
        <w:br w:type="page"/>
      </w:r>
    </w:p>
    <w:p w14:paraId="23339723" w14:textId="070C906B" w:rsidR="00C01F33" w:rsidRPr="00935E81" w:rsidRDefault="00C01F33" w:rsidP="006357FE">
      <w:pPr>
        <w:pStyle w:val="Heading1"/>
      </w:pPr>
      <w:r w:rsidRPr="00935E81">
        <w:lastRenderedPageBreak/>
        <w:t>Conclusion</w:t>
      </w:r>
    </w:p>
    <w:p w14:paraId="3F9A708F" w14:textId="77777777" w:rsidR="00BB56DF" w:rsidRPr="00935E81" w:rsidRDefault="00BB56DF" w:rsidP="009B4A15">
      <w:pPr>
        <w:pStyle w:val="BodyText"/>
        <w:jc w:val="left"/>
        <w:rPr>
          <w:b/>
          <w:bCs/>
        </w:rPr>
      </w:pPr>
      <w:bookmarkStart w:id="11" w:name="_Hlk76116627"/>
      <w:r w:rsidRPr="00935E81">
        <w:t>In the previous sections we made the following observations:</w:t>
      </w:r>
      <w:r w:rsidRPr="00935E81">
        <w:rPr>
          <w:b/>
          <w:bCs/>
        </w:rPr>
        <w:t xml:space="preserve"> </w:t>
      </w:r>
    </w:p>
    <w:p w14:paraId="683A0F76" w14:textId="77777777" w:rsidR="00252543"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935E81">
        <w:rPr>
          <w:b w:val="0"/>
          <w:bCs/>
        </w:rPr>
        <w:fldChar w:fldCharType="begin"/>
      </w:r>
      <w:r w:rsidRPr="00935E81">
        <w:rPr>
          <w:bCs/>
        </w:rPr>
        <w:instrText xml:space="preserve"> TOC \f O \n \h \z \t "Observation" \c </w:instrText>
      </w:r>
      <w:r w:rsidRPr="00935E81">
        <w:rPr>
          <w:b w:val="0"/>
          <w:bCs/>
        </w:rPr>
        <w:fldChar w:fldCharType="separate"/>
      </w:r>
      <w:hyperlink w:anchor="_Toc210334697" w:history="1">
        <w:r w:rsidR="00252543" w:rsidRPr="009D4F3E">
          <w:rPr>
            <w:rStyle w:val="Hyperlink"/>
            <w:noProof/>
          </w:rPr>
          <w:t>Observation 1</w:t>
        </w:r>
        <w:r w:rsidR="00252543">
          <w:rPr>
            <w:rFonts w:asciiTheme="minorHAnsi" w:eastAsiaTheme="minorEastAsia" w:hAnsiTheme="minorHAnsi" w:cstheme="minorBidi"/>
            <w:b w:val="0"/>
            <w:noProof/>
            <w:kern w:val="2"/>
            <w:sz w:val="24"/>
            <w:szCs w:val="24"/>
            <w:lang w:val="en-SE" w:eastAsia="en-GB"/>
            <w14:ligatures w14:val="standardContextual"/>
          </w:rPr>
          <w:tab/>
        </w:r>
        <w:r w:rsidR="00252543" w:rsidRPr="009D4F3E">
          <w:rPr>
            <w:rStyle w:val="Hyperlink"/>
            <w:noProof/>
          </w:rPr>
          <w:t>The previous agreements indicates that a measurement report that follows a truncated measurement report should not include triggered beams that have already been reported.</w:t>
        </w:r>
      </w:hyperlink>
    </w:p>
    <w:p w14:paraId="1670005B" w14:textId="77777777" w:rsidR="00252543" w:rsidRDefault="0025254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10334698" w:history="1">
        <w:r w:rsidRPr="009D4F3E">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9D4F3E">
          <w:rPr>
            <w:rStyle w:val="Hyperlink"/>
            <w:noProof/>
          </w:rPr>
          <w:t xml:space="preserve">Apart from triggered beams, it is up to the UE to include other beams (type 11) up to the limit of </w:t>
        </w:r>
        <w:r w:rsidRPr="009D4F3E">
          <w:rPr>
            <w:rStyle w:val="Hyperlink"/>
            <w:i/>
            <w:iCs/>
            <w:noProof/>
          </w:rPr>
          <w:t>maxNumberOfReportedBeams</w:t>
        </w:r>
        <w:r w:rsidRPr="009D4F3E">
          <w:rPr>
            <w:rStyle w:val="Hyperlink"/>
            <w:noProof/>
          </w:rPr>
          <w:t>.</w:t>
        </w:r>
      </w:hyperlink>
    </w:p>
    <w:p w14:paraId="20BAF6CA" w14:textId="61CA5868" w:rsidR="00BB56DF" w:rsidRPr="00935E81" w:rsidRDefault="00BB56DF" w:rsidP="009B4A15">
      <w:pPr>
        <w:pStyle w:val="BodyText"/>
        <w:jc w:val="left"/>
      </w:pPr>
      <w:r w:rsidRPr="00935E81">
        <w:rPr>
          <w:b/>
          <w:bCs/>
        </w:rPr>
        <w:fldChar w:fldCharType="end"/>
      </w:r>
    </w:p>
    <w:p w14:paraId="515345EE" w14:textId="236FBE33" w:rsidR="007C5A8A" w:rsidRPr="00935E81" w:rsidRDefault="008E065E" w:rsidP="00494D9B">
      <w:pPr>
        <w:pStyle w:val="BodyText"/>
      </w:pPr>
      <w:r w:rsidRPr="00935E81">
        <w:t xml:space="preserve">Based on the discussion in </w:t>
      </w:r>
      <w:r w:rsidR="007729A2" w:rsidRPr="00935E81">
        <w:t xml:space="preserve">the previous </w:t>
      </w:r>
      <w:r w:rsidRPr="00935E81">
        <w:t>section</w:t>
      </w:r>
      <w:r w:rsidR="007729A2" w:rsidRPr="00935E81">
        <w:t>s</w:t>
      </w:r>
      <w:r w:rsidRPr="00935E81">
        <w:t xml:space="preserve"> we propose the following:</w:t>
      </w:r>
    </w:p>
    <w:bookmarkStart w:id="12" w:name="_In-sequence_SDU_delivery"/>
    <w:bookmarkEnd w:id="11"/>
    <w:bookmarkEnd w:id="12"/>
    <w:p w14:paraId="3D2D0868" w14:textId="77777777" w:rsidR="0037472D"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935E81">
        <w:rPr>
          <w:bCs/>
          <w:sz w:val="20"/>
        </w:rPr>
        <w:fldChar w:fldCharType="begin"/>
      </w:r>
      <w:r w:rsidRPr="00935E81">
        <w:rPr>
          <w:bCs/>
        </w:rPr>
        <w:instrText xml:space="preserve"> TOC \n \h \z \t "Proposal" \c </w:instrText>
      </w:r>
      <w:r w:rsidRPr="00935E81">
        <w:rPr>
          <w:bCs/>
          <w:sz w:val="20"/>
        </w:rPr>
        <w:fldChar w:fldCharType="separate"/>
      </w:r>
      <w:hyperlink w:anchor="_Toc210336548" w:history="1">
        <w:r w:rsidR="0037472D" w:rsidRPr="002E4186">
          <w:rPr>
            <w:rStyle w:val="Hyperlink"/>
            <w:noProof/>
          </w:rPr>
          <w:t>Proposal 1</w:t>
        </w:r>
        <w:r w:rsidR="0037472D">
          <w:rPr>
            <w:rFonts w:asciiTheme="minorHAnsi" w:eastAsiaTheme="minorEastAsia" w:hAnsiTheme="minorHAnsi" w:cstheme="minorBidi"/>
            <w:b w:val="0"/>
            <w:noProof/>
            <w:kern w:val="2"/>
            <w:sz w:val="24"/>
            <w:szCs w:val="24"/>
            <w:lang w:val="en-SE" w:eastAsia="en-GB"/>
            <w14:ligatures w14:val="standardContextual"/>
          </w:rPr>
          <w:tab/>
        </w:r>
        <w:r w:rsidR="0037472D" w:rsidRPr="002E4186">
          <w:rPr>
            <w:rStyle w:val="Hyperlink"/>
            <w:noProof/>
          </w:rPr>
          <w:t>Clarify in the running CR that resources for early CSI acquisition are deactivated at cell switch.</w:t>
        </w:r>
      </w:hyperlink>
    </w:p>
    <w:p w14:paraId="03A85B5F" w14:textId="77777777" w:rsidR="0037472D" w:rsidRDefault="0037472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10336549" w:history="1">
        <w:r w:rsidRPr="002E4186">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2E4186">
          <w:rPr>
            <w:rStyle w:val="Hyperlink"/>
            <w:noProof/>
          </w:rPr>
          <w:t>CSI-IM resources are deactivated by the UE at cell switch, NZP resources remains active.</w:t>
        </w:r>
      </w:hyperlink>
    </w:p>
    <w:p w14:paraId="6CC5F9F7" w14:textId="77777777" w:rsidR="0037472D" w:rsidRDefault="0037472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10336550" w:history="1">
        <w:r w:rsidRPr="002E4186">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2E4186">
          <w:rPr>
            <w:rStyle w:val="Hyperlink"/>
            <w:noProof/>
          </w:rPr>
          <w:t xml:space="preserve">(MAC-S02) Running CR is updated to remove beams from the </w:t>
        </w:r>
        <w:r w:rsidRPr="002E4186">
          <w:rPr>
            <w:rStyle w:val="Hyperlink"/>
            <w:i/>
            <w:iCs/>
            <w:noProof/>
          </w:rPr>
          <w:t>BEAM_ENTERING_LIST</w:t>
        </w:r>
        <w:r w:rsidRPr="002E4186">
          <w:rPr>
            <w:rStyle w:val="Hyperlink"/>
            <w:noProof/>
          </w:rPr>
          <w:t xml:space="preserve"> and</w:t>
        </w:r>
        <w:r w:rsidRPr="002E4186">
          <w:rPr>
            <w:rStyle w:val="Hyperlink"/>
            <w:i/>
            <w:iCs/>
            <w:noProof/>
          </w:rPr>
          <w:t xml:space="preserve"> BEAM_LEAVING_LIST</w:t>
        </w:r>
        <w:r w:rsidRPr="002E4186">
          <w:rPr>
            <w:rStyle w:val="Hyperlink"/>
            <w:noProof/>
          </w:rPr>
          <w:t xml:space="preserve"> when they are reported in a truncated measurement report.</w:t>
        </w:r>
      </w:hyperlink>
    </w:p>
    <w:p w14:paraId="02136A40" w14:textId="77777777" w:rsidR="0037472D" w:rsidRDefault="0037472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10336551" w:history="1">
        <w:r w:rsidRPr="002E4186">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2E4186">
          <w:rPr>
            <w:rStyle w:val="Hyperlink"/>
            <w:noProof/>
          </w:rPr>
          <w:t>(MAC-Q01) The wording “LTM candidate” is removed from the different lists that describes beam handling according to TP above.</w:t>
        </w:r>
      </w:hyperlink>
    </w:p>
    <w:p w14:paraId="3DDFD3EB" w14:textId="77777777" w:rsidR="0037472D" w:rsidRDefault="0037472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10336552" w:history="1">
        <w:r w:rsidRPr="002E4186">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2E4186">
          <w:rPr>
            <w:rStyle w:val="Hyperlink"/>
            <w:noProof/>
          </w:rPr>
          <w:t xml:space="preserve">Declare a MAC variable in running CR for 38.321 called TTT based on the value of </w:t>
        </w:r>
        <w:r w:rsidRPr="002E4186">
          <w:rPr>
            <w:rStyle w:val="Hyperlink"/>
            <w:i/>
            <w:iCs/>
            <w:noProof/>
          </w:rPr>
          <w:t>timeToTrigger</w:t>
        </w:r>
        <w:r w:rsidRPr="002E4186">
          <w:rPr>
            <w:rStyle w:val="Hyperlink"/>
            <w:noProof/>
          </w:rPr>
          <w:t>.</w:t>
        </w:r>
      </w:hyperlink>
    </w:p>
    <w:p w14:paraId="4ED1C0D4" w14:textId="77777777" w:rsidR="0037472D" w:rsidRDefault="0037472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10336553" w:history="1">
        <w:r w:rsidRPr="002E4186">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2E4186">
          <w:rPr>
            <w:rStyle w:val="Hyperlink"/>
            <w:noProof/>
          </w:rPr>
          <w:t>(MAC-V05, MAC-K01, MAC-N01) A UE stores the TA value from a previous serving cell who is also a candidate cell and maintains a TA validity timer.</w:t>
        </w:r>
      </w:hyperlink>
    </w:p>
    <w:p w14:paraId="5FDF696B" w14:textId="77777777" w:rsidR="0037472D" w:rsidRDefault="0037472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10336554" w:history="1">
        <w:r w:rsidRPr="002E4186">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2E4186">
          <w:rPr>
            <w:rStyle w:val="Hyperlink"/>
            <w:noProof/>
          </w:rPr>
          <w:t>(MAC-O03) The UE keeps any TA validity timer for an LTM candidate which has its execution conditions removed.</w:t>
        </w:r>
      </w:hyperlink>
    </w:p>
    <w:p w14:paraId="114CACFF" w14:textId="18DC1700" w:rsidR="00C01F33" w:rsidRPr="00935E81" w:rsidRDefault="006E1C82" w:rsidP="00637BC0">
      <w:pPr>
        <w:pStyle w:val="TableofFigures"/>
        <w:tabs>
          <w:tab w:val="right" w:leader="dot" w:pos="9629"/>
        </w:tabs>
        <w:ind w:left="0" w:firstLine="0"/>
        <w:rPr>
          <w:rFonts w:asciiTheme="minorHAnsi" w:eastAsiaTheme="minorEastAsia" w:hAnsiTheme="minorHAnsi" w:cstheme="minorBidi"/>
          <w:b w:val="0"/>
          <w:kern w:val="2"/>
          <w:sz w:val="24"/>
          <w:szCs w:val="24"/>
          <w:lang w:eastAsia="en-GB"/>
          <w14:ligatures w14:val="standardContextual"/>
        </w:rPr>
      </w:pPr>
      <w:r w:rsidRPr="00935E81">
        <w:fldChar w:fldCharType="end"/>
      </w:r>
    </w:p>
    <w:p w14:paraId="3682E4A4" w14:textId="44647EE8" w:rsidR="00D27607" w:rsidRPr="00935E81" w:rsidRDefault="00D27607" w:rsidP="00EC12D1">
      <w:pPr>
        <w:overflowPunct/>
        <w:autoSpaceDE/>
        <w:autoSpaceDN/>
        <w:adjustRightInd/>
        <w:spacing w:after="0"/>
        <w:textAlignment w:val="auto"/>
        <w:rPr>
          <w:lang w:eastAsia="zh-CN"/>
        </w:rPr>
      </w:pPr>
    </w:p>
    <w:sectPr w:rsidR="00D27607" w:rsidRPr="00935E81"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71837" w14:textId="77777777" w:rsidR="00DA44F2" w:rsidRDefault="00DA44F2">
      <w:r>
        <w:separator/>
      </w:r>
    </w:p>
  </w:endnote>
  <w:endnote w:type="continuationSeparator" w:id="0">
    <w:p w14:paraId="25DFE8D8" w14:textId="77777777" w:rsidR="00DA44F2" w:rsidRDefault="00DA44F2">
      <w:r>
        <w:continuationSeparator/>
      </w:r>
    </w:p>
  </w:endnote>
  <w:endnote w:type="continuationNotice" w:id="1">
    <w:p w14:paraId="522D9C6A" w14:textId="77777777" w:rsidR="00DA44F2" w:rsidRDefault="00DA4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4C70" w14:textId="77777777" w:rsidR="00DA44F2" w:rsidRDefault="00DA44F2">
      <w:r>
        <w:separator/>
      </w:r>
    </w:p>
  </w:footnote>
  <w:footnote w:type="continuationSeparator" w:id="0">
    <w:p w14:paraId="326FB601" w14:textId="77777777" w:rsidR="00DA44F2" w:rsidRDefault="00DA44F2">
      <w:r>
        <w:continuationSeparator/>
      </w:r>
    </w:p>
  </w:footnote>
  <w:footnote w:type="continuationNotice" w:id="1">
    <w:p w14:paraId="3AB07940" w14:textId="77777777" w:rsidR="00DA44F2" w:rsidRDefault="00DA4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03231"/>
    <w:multiLevelType w:val="hybridMultilevel"/>
    <w:tmpl w:val="9F6EA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3A190B"/>
    <w:multiLevelType w:val="hybridMultilevel"/>
    <w:tmpl w:val="AAD421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B53BC1"/>
    <w:multiLevelType w:val="hybridMultilevel"/>
    <w:tmpl w:val="523EA47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61348D"/>
    <w:multiLevelType w:val="hybridMultilevel"/>
    <w:tmpl w:val="7694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CD247426"/>
    <w:lvl w:ilvl="0" w:tplc="703C423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017B06"/>
    <w:multiLevelType w:val="hybridMultilevel"/>
    <w:tmpl w:val="C5003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D7A029E"/>
    <w:lvl w:ilvl="0" w:tplc="E3BE8B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8A148D"/>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8F37FA"/>
    <w:multiLevelType w:val="hybridMultilevel"/>
    <w:tmpl w:val="4134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25"/>
  </w:num>
  <w:num w:numId="2" w16cid:durableId="1223979647">
    <w:abstractNumId w:val="0"/>
  </w:num>
  <w:num w:numId="3" w16cid:durableId="1185945366">
    <w:abstractNumId w:val="26"/>
  </w:num>
  <w:num w:numId="4" w16cid:durableId="1357735840">
    <w:abstractNumId w:val="27"/>
  </w:num>
  <w:num w:numId="5" w16cid:durableId="1067802859">
    <w:abstractNumId w:val="32"/>
  </w:num>
  <w:num w:numId="6" w16cid:durableId="1601832529">
    <w:abstractNumId w:val="9"/>
  </w:num>
  <w:num w:numId="7" w16cid:durableId="104005981">
    <w:abstractNumId w:val="12"/>
  </w:num>
  <w:num w:numId="8" w16cid:durableId="185681733">
    <w:abstractNumId w:val="3"/>
  </w:num>
  <w:num w:numId="9" w16cid:durableId="1668482799">
    <w:abstractNumId w:val="37"/>
  </w:num>
  <w:num w:numId="10" w16cid:durableId="780951144">
    <w:abstractNumId w:val="16"/>
  </w:num>
  <w:num w:numId="11" w16cid:durableId="2141141672">
    <w:abstractNumId w:val="35"/>
  </w:num>
  <w:num w:numId="12" w16cid:durableId="2111122862">
    <w:abstractNumId w:val="18"/>
  </w:num>
  <w:num w:numId="13" w16cid:durableId="644508040">
    <w:abstractNumId w:val="36"/>
  </w:num>
  <w:num w:numId="14" w16cid:durableId="237325813">
    <w:abstractNumId w:val="8"/>
  </w:num>
  <w:num w:numId="15" w16cid:durableId="1678459994">
    <w:abstractNumId w:val="19"/>
  </w:num>
  <w:num w:numId="16" w16cid:durableId="1452703475">
    <w:abstractNumId w:val="5"/>
  </w:num>
  <w:num w:numId="17" w16cid:durableId="536624740">
    <w:abstractNumId w:val="39"/>
  </w:num>
  <w:num w:numId="18" w16cid:durableId="1042245940">
    <w:abstractNumId w:val="23"/>
  </w:num>
  <w:num w:numId="19" w16cid:durableId="1811750001">
    <w:abstractNumId w:val="7"/>
  </w:num>
  <w:num w:numId="20" w16cid:durableId="1788086905">
    <w:abstractNumId w:val="6"/>
  </w:num>
  <w:num w:numId="21" w16cid:durableId="775949698">
    <w:abstractNumId w:val="38"/>
  </w:num>
  <w:num w:numId="22" w16cid:durableId="902910008">
    <w:abstractNumId w:val="21"/>
  </w:num>
  <w:num w:numId="23" w16cid:durableId="1847939042">
    <w:abstractNumId w:val="30"/>
  </w:num>
  <w:num w:numId="24" w16cid:durableId="1497915014">
    <w:abstractNumId w:val="34"/>
  </w:num>
  <w:num w:numId="25" w16cid:durableId="1211303748">
    <w:abstractNumId w:val="33"/>
  </w:num>
  <w:num w:numId="26" w16cid:durableId="1134756231">
    <w:abstractNumId w:val="15"/>
  </w:num>
  <w:num w:numId="27" w16cid:durableId="1800344428">
    <w:abstractNumId w:val="20"/>
  </w:num>
  <w:num w:numId="28" w16cid:durableId="341664068">
    <w:abstractNumId w:val="17"/>
  </w:num>
  <w:num w:numId="29" w16cid:durableId="908615905">
    <w:abstractNumId w:val="28"/>
  </w:num>
  <w:num w:numId="30" w16cid:durableId="321278347">
    <w:abstractNumId w:val="4"/>
  </w:num>
  <w:num w:numId="31" w16cid:durableId="1601329199">
    <w:abstractNumId w:val="24"/>
  </w:num>
  <w:num w:numId="32" w16cid:durableId="1969779362">
    <w:abstractNumId w:val="13"/>
  </w:num>
  <w:num w:numId="33" w16cid:durableId="1560020048">
    <w:abstractNumId w:val="11"/>
  </w:num>
  <w:num w:numId="34" w16cid:durableId="172885687">
    <w:abstractNumId w:val="31"/>
  </w:num>
  <w:num w:numId="35" w16cid:durableId="1462116981">
    <w:abstractNumId w:val="10"/>
  </w:num>
  <w:num w:numId="36" w16cid:durableId="979729664">
    <w:abstractNumId w:val="22"/>
  </w:num>
  <w:num w:numId="37" w16cid:durableId="717360939">
    <w:abstractNumId w:val="1"/>
  </w:num>
  <w:num w:numId="38" w16cid:durableId="567809398">
    <w:abstractNumId w:val="29"/>
  </w:num>
  <w:num w:numId="39" w16cid:durableId="506482001">
    <w:abstractNumId w:val="2"/>
  </w:num>
  <w:num w:numId="40" w16cid:durableId="172105314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5A4"/>
    <w:rsid w:val="00002A37"/>
    <w:rsid w:val="000041A4"/>
    <w:rsid w:val="00004D2F"/>
    <w:rsid w:val="00004E7D"/>
    <w:rsid w:val="00005074"/>
    <w:rsid w:val="00005474"/>
    <w:rsid w:val="0000564C"/>
    <w:rsid w:val="00005917"/>
    <w:rsid w:val="00005998"/>
    <w:rsid w:val="00005C57"/>
    <w:rsid w:val="00006446"/>
    <w:rsid w:val="00006896"/>
    <w:rsid w:val="00006D6F"/>
    <w:rsid w:val="000078CC"/>
    <w:rsid w:val="00007CAF"/>
    <w:rsid w:val="00007CB4"/>
    <w:rsid w:val="00007CDC"/>
    <w:rsid w:val="00007DD4"/>
    <w:rsid w:val="000105F3"/>
    <w:rsid w:val="0001064E"/>
    <w:rsid w:val="000114CB"/>
    <w:rsid w:val="00011B28"/>
    <w:rsid w:val="00012834"/>
    <w:rsid w:val="000128FA"/>
    <w:rsid w:val="00012A5E"/>
    <w:rsid w:val="00012BFF"/>
    <w:rsid w:val="00013EE1"/>
    <w:rsid w:val="00013F4C"/>
    <w:rsid w:val="000147F3"/>
    <w:rsid w:val="00014982"/>
    <w:rsid w:val="00015A0B"/>
    <w:rsid w:val="00015D15"/>
    <w:rsid w:val="00015E6F"/>
    <w:rsid w:val="000169DF"/>
    <w:rsid w:val="000178D4"/>
    <w:rsid w:val="00017BF1"/>
    <w:rsid w:val="00017C5D"/>
    <w:rsid w:val="000202EA"/>
    <w:rsid w:val="00020DB2"/>
    <w:rsid w:val="00020E42"/>
    <w:rsid w:val="000222AD"/>
    <w:rsid w:val="00022466"/>
    <w:rsid w:val="000224CB"/>
    <w:rsid w:val="00022926"/>
    <w:rsid w:val="00022BCE"/>
    <w:rsid w:val="000235B8"/>
    <w:rsid w:val="00023931"/>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98A"/>
    <w:rsid w:val="00031187"/>
    <w:rsid w:val="00031272"/>
    <w:rsid w:val="0003142E"/>
    <w:rsid w:val="00031591"/>
    <w:rsid w:val="000318EC"/>
    <w:rsid w:val="00031A9B"/>
    <w:rsid w:val="00032380"/>
    <w:rsid w:val="000325B8"/>
    <w:rsid w:val="0003288C"/>
    <w:rsid w:val="00032B7C"/>
    <w:rsid w:val="0003390B"/>
    <w:rsid w:val="00033964"/>
    <w:rsid w:val="00033C46"/>
    <w:rsid w:val="00033D20"/>
    <w:rsid w:val="000342E7"/>
    <w:rsid w:val="00034AC5"/>
    <w:rsid w:val="00034C15"/>
    <w:rsid w:val="00036084"/>
    <w:rsid w:val="0003638B"/>
    <w:rsid w:val="00036423"/>
    <w:rsid w:val="00036824"/>
    <w:rsid w:val="00036991"/>
    <w:rsid w:val="00036BA1"/>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44EF"/>
    <w:rsid w:val="0004496A"/>
    <w:rsid w:val="000449A4"/>
    <w:rsid w:val="00045093"/>
    <w:rsid w:val="0004525E"/>
    <w:rsid w:val="00045377"/>
    <w:rsid w:val="00045BDE"/>
    <w:rsid w:val="00047290"/>
    <w:rsid w:val="00047DA4"/>
    <w:rsid w:val="0005038D"/>
    <w:rsid w:val="00052035"/>
    <w:rsid w:val="0005272C"/>
    <w:rsid w:val="00052A07"/>
    <w:rsid w:val="000534E3"/>
    <w:rsid w:val="00053559"/>
    <w:rsid w:val="000545A6"/>
    <w:rsid w:val="000559B9"/>
    <w:rsid w:val="00055DA4"/>
    <w:rsid w:val="0005606A"/>
    <w:rsid w:val="00056759"/>
    <w:rsid w:val="00057117"/>
    <w:rsid w:val="000572C8"/>
    <w:rsid w:val="00060B35"/>
    <w:rsid w:val="00061565"/>
    <w:rsid w:val="000616E7"/>
    <w:rsid w:val="00061AE6"/>
    <w:rsid w:val="000628A3"/>
    <w:rsid w:val="00062A44"/>
    <w:rsid w:val="00064373"/>
    <w:rsid w:val="0006487E"/>
    <w:rsid w:val="00064C63"/>
    <w:rsid w:val="0006513C"/>
    <w:rsid w:val="0006534E"/>
    <w:rsid w:val="000657F6"/>
    <w:rsid w:val="000658D7"/>
    <w:rsid w:val="00065D0B"/>
    <w:rsid w:val="00065D49"/>
    <w:rsid w:val="00065E1A"/>
    <w:rsid w:val="00066A1B"/>
    <w:rsid w:val="00066BA1"/>
    <w:rsid w:val="00066CEE"/>
    <w:rsid w:val="000672B4"/>
    <w:rsid w:val="000673C8"/>
    <w:rsid w:val="00067522"/>
    <w:rsid w:val="00067A0A"/>
    <w:rsid w:val="00067B83"/>
    <w:rsid w:val="00067D68"/>
    <w:rsid w:val="00070109"/>
    <w:rsid w:val="00070AF4"/>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1D9"/>
    <w:rsid w:val="00077391"/>
    <w:rsid w:val="00077E5F"/>
    <w:rsid w:val="00080094"/>
    <w:rsid w:val="000801FA"/>
    <w:rsid w:val="0008036A"/>
    <w:rsid w:val="00080E1B"/>
    <w:rsid w:val="000816EB"/>
    <w:rsid w:val="00081760"/>
    <w:rsid w:val="00081AE6"/>
    <w:rsid w:val="00081B8F"/>
    <w:rsid w:val="00081D16"/>
    <w:rsid w:val="00081D93"/>
    <w:rsid w:val="000820AA"/>
    <w:rsid w:val="000822E6"/>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0A4E"/>
    <w:rsid w:val="0009127E"/>
    <w:rsid w:val="00091557"/>
    <w:rsid w:val="0009223E"/>
    <w:rsid w:val="000924C1"/>
    <w:rsid w:val="000924F0"/>
    <w:rsid w:val="00092589"/>
    <w:rsid w:val="00093188"/>
    <w:rsid w:val="00093474"/>
    <w:rsid w:val="00093B7C"/>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1DAE"/>
    <w:rsid w:val="000A20EA"/>
    <w:rsid w:val="000A2401"/>
    <w:rsid w:val="000A274D"/>
    <w:rsid w:val="000A2861"/>
    <w:rsid w:val="000A2917"/>
    <w:rsid w:val="000A2B7C"/>
    <w:rsid w:val="000A2F93"/>
    <w:rsid w:val="000A2FCC"/>
    <w:rsid w:val="000A39F3"/>
    <w:rsid w:val="000A4185"/>
    <w:rsid w:val="000A4BDB"/>
    <w:rsid w:val="000A56F2"/>
    <w:rsid w:val="000A6444"/>
    <w:rsid w:val="000A658C"/>
    <w:rsid w:val="000A6746"/>
    <w:rsid w:val="000A6FBE"/>
    <w:rsid w:val="000A770F"/>
    <w:rsid w:val="000B0447"/>
    <w:rsid w:val="000B0A3B"/>
    <w:rsid w:val="000B0AB0"/>
    <w:rsid w:val="000B1AB0"/>
    <w:rsid w:val="000B1ECE"/>
    <w:rsid w:val="000B1F1B"/>
    <w:rsid w:val="000B20D1"/>
    <w:rsid w:val="000B2719"/>
    <w:rsid w:val="000B2B10"/>
    <w:rsid w:val="000B2EAB"/>
    <w:rsid w:val="000B32F1"/>
    <w:rsid w:val="000B3399"/>
    <w:rsid w:val="000B3A8F"/>
    <w:rsid w:val="000B3CF3"/>
    <w:rsid w:val="000B48D9"/>
    <w:rsid w:val="000B4A9B"/>
    <w:rsid w:val="000B4AB9"/>
    <w:rsid w:val="000B4B31"/>
    <w:rsid w:val="000B4FCF"/>
    <w:rsid w:val="000B5810"/>
    <w:rsid w:val="000B587D"/>
    <w:rsid w:val="000B58C3"/>
    <w:rsid w:val="000B5CE7"/>
    <w:rsid w:val="000B61E9"/>
    <w:rsid w:val="000B6D81"/>
    <w:rsid w:val="000B7319"/>
    <w:rsid w:val="000B74EA"/>
    <w:rsid w:val="000B78DF"/>
    <w:rsid w:val="000B7CB6"/>
    <w:rsid w:val="000B7FE7"/>
    <w:rsid w:val="000C0177"/>
    <w:rsid w:val="000C03E4"/>
    <w:rsid w:val="000C0506"/>
    <w:rsid w:val="000C1337"/>
    <w:rsid w:val="000C165A"/>
    <w:rsid w:val="000C22C2"/>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29"/>
    <w:rsid w:val="000D1EA7"/>
    <w:rsid w:val="000D4460"/>
    <w:rsid w:val="000D44F5"/>
    <w:rsid w:val="000D4797"/>
    <w:rsid w:val="000D4877"/>
    <w:rsid w:val="000D4AE0"/>
    <w:rsid w:val="000D4B3D"/>
    <w:rsid w:val="000D4B68"/>
    <w:rsid w:val="000D4D65"/>
    <w:rsid w:val="000D59F5"/>
    <w:rsid w:val="000D5C63"/>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F40"/>
    <w:rsid w:val="000E625F"/>
    <w:rsid w:val="000E67D9"/>
    <w:rsid w:val="000E6F79"/>
    <w:rsid w:val="000E7132"/>
    <w:rsid w:val="000F04D2"/>
    <w:rsid w:val="000F05C1"/>
    <w:rsid w:val="000F05D3"/>
    <w:rsid w:val="000F06D6"/>
    <w:rsid w:val="000F0EB1"/>
    <w:rsid w:val="000F1106"/>
    <w:rsid w:val="000F1B4E"/>
    <w:rsid w:val="000F1EA3"/>
    <w:rsid w:val="000F21B4"/>
    <w:rsid w:val="000F3BE9"/>
    <w:rsid w:val="000F3F6C"/>
    <w:rsid w:val="000F47E0"/>
    <w:rsid w:val="000F51FB"/>
    <w:rsid w:val="000F615F"/>
    <w:rsid w:val="000F6A68"/>
    <w:rsid w:val="000F6DF3"/>
    <w:rsid w:val="000F730C"/>
    <w:rsid w:val="000F75F5"/>
    <w:rsid w:val="000F77FA"/>
    <w:rsid w:val="000F7DA1"/>
    <w:rsid w:val="000F7E57"/>
    <w:rsid w:val="000F7EAA"/>
    <w:rsid w:val="001000AA"/>
    <w:rsid w:val="001005BC"/>
    <w:rsid w:val="001005FF"/>
    <w:rsid w:val="0010104B"/>
    <w:rsid w:val="00101414"/>
    <w:rsid w:val="0010256A"/>
    <w:rsid w:val="00102BE0"/>
    <w:rsid w:val="0010358C"/>
    <w:rsid w:val="00103BB9"/>
    <w:rsid w:val="00103D18"/>
    <w:rsid w:val="00103D87"/>
    <w:rsid w:val="001049EF"/>
    <w:rsid w:val="00104A1F"/>
    <w:rsid w:val="001058D3"/>
    <w:rsid w:val="001062FB"/>
    <w:rsid w:val="001063E6"/>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927"/>
    <w:rsid w:val="00112DAA"/>
    <w:rsid w:val="00113C3F"/>
    <w:rsid w:val="00113CF4"/>
    <w:rsid w:val="00113E49"/>
    <w:rsid w:val="00114093"/>
    <w:rsid w:val="0011459F"/>
    <w:rsid w:val="00114635"/>
    <w:rsid w:val="00114723"/>
    <w:rsid w:val="00115166"/>
    <w:rsid w:val="001153EA"/>
    <w:rsid w:val="00115643"/>
    <w:rsid w:val="00116309"/>
    <w:rsid w:val="0011651B"/>
    <w:rsid w:val="00116765"/>
    <w:rsid w:val="00116F9F"/>
    <w:rsid w:val="00117842"/>
    <w:rsid w:val="0012056D"/>
    <w:rsid w:val="001206DE"/>
    <w:rsid w:val="00120AA3"/>
    <w:rsid w:val="00120E61"/>
    <w:rsid w:val="001210E5"/>
    <w:rsid w:val="001212C9"/>
    <w:rsid w:val="001216EB"/>
    <w:rsid w:val="001219F5"/>
    <w:rsid w:val="00121A20"/>
    <w:rsid w:val="00121B73"/>
    <w:rsid w:val="00121D7A"/>
    <w:rsid w:val="00122791"/>
    <w:rsid w:val="001230F6"/>
    <w:rsid w:val="0012377F"/>
    <w:rsid w:val="00123E4D"/>
    <w:rsid w:val="00123FD3"/>
    <w:rsid w:val="0012421E"/>
    <w:rsid w:val="00124314"/>
    <w:rsid w:val="001244F4"/>
    <w:rsid w:val="001249DC"/>
    <w:rsid w:val="00125160"/>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30"/>
    <w:rsid w:val="00133F96"/>
    <w:rsid w:val="00134067"/>
    <w:rsid w:val="001344C0"/>
    <w:rsid w:val="001346FA"/>
    <w:rsid w:val="00134A9C"/>
    <w:rsid w:val="00134FC1"/>
    <w:rsid w:val="00135252"/>
    <w:rsid w:val="00135AD1"/>
    <w:rsid w:val="00135FEE"/>
    <w:rsid w:val="00136C6C"/>
    <w:rsid w:val="001374E5"/>
    <w:rsid w:val="001375AF"/>
    <w:rsid w:val="00137AB5"/>
    <w:rsid w:val="00137C8E"/>
    <w:rsid w:val="00137F0B"/>
    <w:rsid w:val="001401F3"/>
    <w:rsid w:val="00141B2D"/>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178"/>
    <w:rsid w:val="001526E0"/>
    <w:rsid w:val="0015287D"/>
    <w:rsid w:val="0015502A"/>
    <w:rsid w:val="001551B5"/>
    <w:rsid w:val="001552AF"/>
    <w:rsid w:val="001556D3"/>
    <w:rsid w:val="00155E94"/>
    <w:rsid w:val="00156498"/>
    <w:rsid w:val="0015652A"/>
    <w:rsid w:val="001569EC"/>
    <w:rsid w:val="001570DA"/>
    <w:rsid w:val="001572BF"/>
    <w:rsid w:val="00160C3E"/>
    <w:rsid w:val="001610BA"/>
    <w:rsid w:val="00161F9E"/>
    <w:rsid w:val="001622BF"/>
    <w:rsid w:val="0016250D"/>
    <w:rsid w:val="00162518"/>
    <w:rsid w:val="00163780"/>
    <w:rsid w:val="00163F3C"/>
    <w:rsid w:val="0016479A"/>
    <w:rsid w:val="00165608"/>
    <w:rsid w:val="0016563D"/>
    <w:rsid w:val="00165780"/>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22EC"/>
    <w:rsid w:val="00172805"/>
    <w:rsid w:val="00172ACE"/>
    <w:rsid w:val="00172FBF"/>
    <w:rsid w:val="001736A2"/>
    <w:rsid w:val="00173A5C"/>
    <w:rsid w:val="00173A8E"/>
    <w:rsid w:val="00173A96"/>
    <w:rsid w:val="00174B66"/>
    <w:rsid w:val="00174D11"/>
    <w:rsid w:val="0017502C"/>
    <w:rsid w:val="00175204"/>
    <w:rsid w:val="00175591"/>
    <w:rsid w:val="0017572D"/>
    <w:rsid w:val="00176268"/>
    <w:rsid w:val="00176E7D"/>
    <w:rsid w:val="00177516"/>
    <w:rsid w:val="00177ABD"/>
    <w:rsid w:val="00177AF6"/>
    <w:rsid w:val="00177B2C"/>
    <w:rsid w:val="001800D2"/>
    <w:rsid w:val="00180186"/>
    <w:rsid w:val="0018076F"/>
    <w:rsid w:val="00180E0D"/>
    <w:rsid w:val="00181170"/>
    <w:rsid w:val="0018143F"/>
    <w:rsid w:val="00181FF8"/>
    <w:rsid w:val="00182665"/>
    <w:rsid w:val="001827A3"/>
    <w:rsid w:val="00182E75"/>
    <w:rsid w:val="001836EB"/>
    <w:rsid w:val="001837D1"/>
    <w:rsid w:val="00183C41"/>
    <w:rsid w:val="00183C87"/>
    <w:rsid w:val="001841D7"/>
    <w:rsid w:val="001848F1"/>
    <w:rsid w:val="00185A25"/>
    <w:rsid w:val="00185ED7"/>
    <w:rsid w:val="00185FF1"/>
    <w:rsid w:val="0018628D"/>
    <w:rsid w:val="001864B4"/>
    <w:rsid w:val="001866EF"/>
    <w:rsid w:val="0018704B"/>
    <w:rsid w:val="001873FF"/>
    <w:rsid w:val="00187A09"/>
    <w:rsid w:val="00187B19"/>
    <w:rsid w:val="00187C58"/>
    <w:rsid w:val="00190AC1"/>
    <w:rsid w:val="00190B04"/>
    <w:rsid w:val="00190DD0"/>
    <w:rsid w:val="00190DE8"/>
    <w:rsid w:val="00190E6C"/>
    <w:rsid w:val="00191448"/>
    <w:rsid w:val="00192298"/>
    <w:rsid w:val="00192705"/>
    <w:rsid w:val="0019341A"/>
    <w:rsid w:val="00193480"/>
    <w:rsid w:val="00193F0B"/>
    <w:rsid w:val="00193F9A"/>
    <w:rsid w:val="00194972"/>
    <w:rsid w:val="001950F9"/>
    <w:rsid w:val="00195B91"/>
    <w:rsid w:val="00195D6F"/>
    <w:rsid w:val="00195ECF"/>
    <w:rsid w:val="00196872"/>
    <w:rsid w:val="00196A46"/>
    <w:rsid w:val="0019734D"/>
    <w:rsid w:val="00197719"/>
    <w:rsid w:val="001977C1"/>
    <w:rsid w:val="00197ABB"/>
    <w:rsid w:val="00197DF9"/>
    <w:rsid w:val="00197F2A"/>
    <w:rsid w:val="001A05AD"/>
    <w:rsid w:val="001A0B66"/>
    <w:rsid w:val="001A1987"/>
    <w:rsid w:val="001A2263"/>
    <w:rsid w:val="001A2564"/>
    <w:rsid w:val="001A2B75"/>
    <w:rsid w:val="001A2F52"/>
    <w:rsid w:val="001A311D"/>
    <w:rsid w:val="001A3266"/>
    <w:rsid w:val="001A3483"/>
    <w:rsid w:val="001A3982"/>
    <w:rsid w:val="001A4481"/>
    <w:rsid w:val="001A4E91"/>
    <w:rsid w:val="001A508E"/>
    <w:rsid w:val="001A52D9"/>
    <w:rsid w:val="001A58AD"/>
    <w:rsid w:val="001A5CDC"/>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C0A5D"/>
    <w:rsid w:val="001C0B49"/>
    <w:rsid w:val="001C15A0"/>
    <w:rsid w:val="001C1668"/>
    <w:rsid w:val="001C1791"/>
    <w:rsid w:val="001C18A0"/>
    <w:rsid w:val="001C1980"/>
    <w:rsid w:val="001C1CE5"/>
    <w:rsid w:val="001C2678"/>
    <w:rsid w:val="001C28CA"/>
    <w:rsid w:val="001C3C13"/>
    <w:rsid w:val="001C3D2A"/>
    <w:rsid w:val="001C41AB"/>
    <w:rsid w:val="001C4287"/>
    <w:rsid w:val="001C47B3"/>
    <w:rsid w:val="001C4AB1"/>
    <w:rsid w:val="001C4BD5"/>
    <w:rsid w:val="001C4D89"/>
    <w:rsid w:val="001C4ED5"/>
    <w:rsid w:val="001C5BF5"/>
    <w:rsid w:val="001C6795"/>
    <w:rsid w:val="001C6AA5"/>
    <w:rsid w:val="001C6F4E"/>
    <w:rsid w:val="001C7394"/>
    <w:rsid w:val="001C748D"/>
    <w:rsid w:val="001C76CF"/>
    <w:rsid w:val="001C7D7E"/>
    <w:rsid w:val="001D01CF"/>
    <w:rsid w:val="001D0F27"/>
    <w:rsid w:val="001D0F7F"/>
    <w:rsid w:val="001D1153"/>
    <w:rsid w:val="001D12DD"/>
    <w:rsid w:val="001D158A"/>
    <w:rsid w:val="001D1CC7"/>
    <w:rsid w:val="001D23C4"/>
    <w:rsid w:val="001D3264"/>
    <w:rsid w:val="001D32A7"/>
    <w:rsid w:val="001D3F32"/>
    <w:rsid w:val="001D480F"/>
    <w:rsid w:val="001D4B85"/>
    <w:rsid w:val="001D513E"/>
    <w:rsid w:val="001D51BA"/>
    <w:rsid w:val="001D530B"/>
    <w:rsid w:val="001D53E7"/>
    <w:rsid w:val="001D56A0"/>
    <w:rsid w:val="001D58A5"/>
    <w:rsid w:val="001D5F04"/>
    <w:rsid w:val="001D6342"/>
    <w:rsid w:val="001D67E7"/>
    <w:rsid w:val="001D6A48"/>
    <w:rsid w:val="001D6D53"/>
    <w:rsid w:val="001D6F41"/>
    <w:rsid w:val="001D6F4A"/>
    <w:rsid w:val="001D71E3"/>
    <w:rsid w:val="001D77C0"/>
    <w:rsid w:val="001D7B54"/>
    <w:rsid w:val="001D7F00"/>
    <w:rsid w:val="001E09E1"/>
    <w:rsid w:val="001E0A04"/>
    <w:rsid w:val="001E0E83"/>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F019E"/>
    <w:rsid w:val="001F03C0"/>
    <w:rsid w:val="001F0709"/>
    <w:rsid w:val="001F0DF5"/>
    <w:rsid w:val="001F0FAF"/>
    <w:rsid w:val="001F1937"/>
    <w:rsid w:val="001F2248"/>
    <w:rsid w:val="001F22A4"/>
    <w:rsid w:val="001F24F4"/>
    <w:rsid w:val="001F2720"/>
    <w:rsid w:val="001F3916"/>
    <w:rsid w:val="001F4031"/>
    <w:rsid w:val="001F42AE"/>
    <w:rsid w:val="001F49A5"/>
    <w:rsid w:val="001F4E9E"/>
    <w:rsid w:val="001F5010"/>
    <w:rsid w:val="001F5388"/>
    <w:rsid w:val="001F54C5"/>
    <w:rsid w:val="001F5693"/>
    <w:rsid w:val="001F5ACC"/>
    <w:rsid w:val="001F6075"/>
    <w:rsid w:val="001F662C"/>
    <w:rsid w:val="001F7074"/>
    <w:rsid w:val="001F70C5"/>
    <w:rsid w:val="0020018D"/>
    <w:rsid w:val="002002EE"/>
    <w:rsid w:val="00200490"/>
    <w:rsid w:val="002010A2"/>
    <w:rsid w:val="00201401"/>
    <w:rsid w:val="00201D6C"/>
    <w:rsid w:val="00201F3A"/>
    <w:rsid w:val="00201FEC"/>
    <w:rsid w:val="0020210E"/>
    <w:rsid w:val="00202798"/>
    <w:rsid w:val="00202A13"/>
    <w:rsid w:val="00202CCD"/>
    <w:rsid w:val="00203724"/>
    <w:rsid w:val="0020396D"/>
    <w:rsid w:val="00203F96"/>
    <w:rsid w:val="00204463"/>
    <w:rsid w:val="00204953"/>
    <w:rsid w:val="00204B74"/>
    <w:rsid w:val="002069B2"/>
    <w:rsid w:val="00206A4B"/>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8FA"/>
    <w:rsid w:val="00216116"/>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5F5"/>
    <w:rsid w:val="0023167A"/>
    <w:rsid w:val="002319E4"/>
    <w:rsid w:val="00231C4B"/>
    <w:rsid w:val="0023253D"/>
    <w:rsid w:val="00232568"/>
    <w:rsid w:val="00232828"/>
    <w:rsid w:val="0023296F"/>
    <w:rsid w:val="002329A5"/>
    <w:rsid w:val="00232C16"/>
    <w:rsid w:val="00232F8D"/>
    <w:rsid w:val="002330CD"/>
    <w:rsid w:val="0023453A"/>
    <w:rsid w:val="00234634"/>
    <w:rsid w:val="00234CF4"/>
    <w:rsid w:val="00235571"/>
    <w:rsid w:val="00235632"/>
    <w:rsid w:val="00235872"/>
    <w:rsid w:val="00235DD7"/>
    <w:rsid w:val="002363B4"/>
    <w:rsid w:val="00236C01"/>
    <w:rsid w:val="002370A6"/>
    <w:rsid w:val="00237B4B"/>
    <w:rsid w:val="00237EB6"/>
    <w:rsid w:val="00240428"/>
    <w:rsid w:val="00240A64"/>
    <w:rsid w:val="00240BF2"/>
    <w:rsid w:val="00240CBF"/>
    <w:rsid w:val="00241559"/>
    <w:rsid w:val="00241B2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D7B"/>
    <w:rsid w:val="0025004D"/>
    <w:rsid w:val="002500C8"/>
    <w:rsid w:val="002504B5"/>
    <w:rsid w:val="0025051F"/>
    <w:rsid w:val="002510B0"/>
    <w:rsid w:val="00251C12"/>
    <w:rsid w:val="00251F87"/>
    <w:rsid w:val="00252543"/>
    <w:rsid w:val="00252697"/>
    <w:rsid w:val="00252895"/>
    <w:rsid w:val="00253053"/>
    <w:rsid w:val="0025307E"/>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5D7"/>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67CDB"/>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2E6"/>
    <w:rsid w:val="002734BF"/>
    <w:rsid w:val="00273514"/>
    <w:rsid w:val="002736DA"/>
    <w:rsid w:val="002737D5"/>
    <w:rsid w:val="002737F4"/>
    <w:rsid w:val="00274132"/>
    <w:rsid w:val="002742E8"/>
    <w:rsid w:val="002747D2"/>
    <w:rsid w:val="00275567"/>
    <w:rsid w:val="00275B7A"/>
    <w:rsid w:val="00276C4E"/>
    <w:rsid w:val="00276E53"/>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4A90"/>
    <w:rsid w:val="00284C25"/>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6B"/>
    <w:rsid w:val="00293ACB"/>
    <w:rsid w:val="00293ECF"/>
    <w:rsid w:val="00293F31"/>
    <w:rsid w:val="00294189"/>
    <w:rsid w:val="0029463E"/>
    <w:rsid w:val="00294DF6"/>
    <w:rsid w:val="00294F2E"/>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C9"/>
    <w:rsid w:val="002A4FEB"/>
    <w:rsid w:val="002A5BC5"/>
    <w:rsid w:val="002A6396"/>
    <w:rsid w:val="002A65B3"/>
    <w:rsid w:val="002A673C"/>
    <w:rsid w:val="002A6CDD"/>
    <w:rsid w:val="002A7A8C"/>
    <w:rsid w:val="002A7FF6"/>
    <w:rsid w:val="002B04BB"/>
    <w:rsid w:val="002B0930"/>
    <w:rsid w:val="002B0C99"/>
    <w:rsid w:val="002B22BA"/>
    <w:rsid w:val="002B24CC"/>
    <w:rsid w:val="002B24D6"/>
    <w:rsid w:val="002B338E"/>
    <w:rsid w:val="002B371E"/>
    <w:rsid w:val="002B3C3D"/>
    <w:rsid w:val="002B42BF"/>
    <w:rsid w:val="002B5619"/>
    <w:rsid w:val="002B57C8"/>
    <w:rsid w:val="002B64C3"/>
    <w:rsid w:val="002B6598"/>
    <w:rsid w:val="002B65CF"/>
    <w:rsid w:val="002B7270"/>
    <w:rsid w:val="002B7B35"/>
    <w:rsid w:val="002B7D0E"/>
    <w:rsid w:val="002B7E21"/>
    <w:rsid w:val="002B7E5F"/>
    <w:rsid w:val="002C0C0D"/>
    <w:rsid w:val="002C1499"/>
    <w:rsid w:val="002C151F"/>
    <w:rsid w:val="002C2416"/>
    <w:rsid w:val="002C312D"/>
    <w:rsid w:val="002C3B4F"/>
    <w:rsid w:val="002C3BC1"/>
    <w:rsid w:val="002C41E6"/>
    <w:rsid w:val="002C45CA"/>
    <w:rsid w:val="002C4ABE"/>
    <w:rsid w:val="002C5145"/>
    <w:rsid w:val="002C5181"/>
    <w:rsid w:val="002C578A"/>
    <w:rsid w:val="002C7198"/>
    <w:rsid w:val="002C7D13"/>
    <w:rsid w:val="002D071A"/>
    <w:rsid w:val="002D2A38"/>
    <w:rsid w:val="002D2D4A"/>
    <w:rsid w:val="002D34B2"/>
    <w:rsid w:val="002D467E"/>
    <w:rsid w:val="002D48B0"/>
    <w:rsid w:val="002D5505"/>
    <w:rsid w:val="002D5996"/>
    <w:rsid w:val="002D5B37"/>
    <w:rsid w:val="002D5FD6"/>
    <w:rsid w:val="002D6179"/>
    <w:rsid w:val="002D63AD"/>
    <w:rsid w:val="002D69FC"/>
    <w:rsid w:val="002D7637"/>
    <w:rsid w:val="002D7ACF"/>
    <w:rsid w:val="002D7E29"/>
    <w:rsid w:val="002E071A"/>
    <w:rsid w:val="002E0DCA"/>
    <w:rsid w:val="002E0DD8"/>
    <w:rsid w:val="002E1079"/>
    <w:rsid w:val="002E15F1"/>
    <w:rsid w:val="002E1702"/>
    <w:rsid w:val="002E17F2"/>
    <w:rsid w:val="002E2371"/>
    <w:rsid w:val="002E30CE"/>
    <w:rsid w:val="002E36A3"/>
    <w:rsid w:val="002E4502"/>
    <w:rsid w:val="002E4DCF"/>
    <w:rsid w:val="002E4FE7"/>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2A03"/>
    <w:rsid w:val="002F37A9"/>
    <w:rsid w:val="002F3FC8"/>
    <w:rsid w:val="002F448F"/>
    <w:rsid w:val="002F4580"/>
    <w:rsid w:val="002F57B8"/>
    <w:rsid w:val="002F5878"/>
    <w:rsid w:val="002F61D1"/>
    <w:rsid w:val="002F69A0"/>
    <w:rsid w:val="002F6DCC"/>
    <w:rsid w:val="002F7F08"/>
    <w:rsid w:val="003003B2"/>
    <w:rsid w:val="00300446"/>
    <w:rsid w:val="00300D4A"/>
    <w:rsid w:val="00300E73"/>
    <w:rsid w:val="003010AB"/>
    <w:rsid w:val="003015D2"/>
    <w:rsid w:val="003019DD"/>
    <w:rsid w:val="00301C69"/>
    <w:rsid w:val="00301CE6"/>
    <w:rsid w:val="003023EF"/>
    <w:rsid w:val="0030256B"/>
    <w:rsid w:val="00302B22"/>
    <w:rsid w:val="00302F5A"/>
    <w:rsid w:val="00303374"/>
    <w:rsid w:val="00303682"/>
    <w:rsid w:val="003039E3"/>
    <w:rsid w:val="00303BB8"/>
    <w:rsid w:val="003044DA"/>
    <w:rsid w:val="0030465D"/>
    <w:rsid w:val="00304740"/>
    <w:rsid w:val="00304DC5"/>
    <w:rsid w:val="0030501F"/>
    <w:rsid w:val="00305064"/>
    <w:rsid w:val="00305B37"/>
    <w:rsid w:val="00305FD9"/>
    <w:rsid w:val="003064E1"/>
    <w:rsid w:val="00306D39"/>
    <w:rsid w:val="0030768E"/>
    <w:rsid w:val="00307BA1"/>
    <w:rsid w:val="003102ED"/>
    <w:rsid w:val="00310BCD"/>
    <w:rsid w:val="00310ED2"/>
    <w:rsid w:val="00311137"/>
    <w:rsid w:val="003113C8"/>
    <w:rsid w:val="00311702"/>
    <w:rsid w:val="00311E82"/>
    <w:rsid w:val="0031284E"/>
    <w:rsid w:val="00312EFE"/>
    <w:rsid w:val="00312FE5"/>
    <w:rsid w:val="00312FEF"/>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9A"/>
    <w:rsid w:val="00322C10"/>
    <w:rsid w:val="00322C9F"/>
    <w:rsid w:val="00323ABF"/>
    <w:rsid w:val="00323C5A"/>
    <w:rsid w:val="00323E2D"/>
    <w:rsid w:val="003241BA"/>
    <w:rsid w:val="00324D23"/>
    <w:rsid w:val="0032592A"/>
    <w:rsid w:val="00325E77"/>
    <w:rsid w:val="0032643C"/>
    <w:rsid w:val="00327236"/>
    <w:rsid w:val="003273B3"/>
    <w:rsid w:val="00327C9A"/>
    <w:rsid w:val="00327CEC"/>
    <w:rsid w:val="00330119"/>
    <w:rsid w:val="003301BA"/>
    <w:rsid w:val="00330214"/>
    <w:rsid w:val="003302E2"/>
    <w:rsid w:val="00330EF6"/>
    <w:rsid w:val="00331441"/>
    <w:rsid w:val="00331751"/>
    <w:rsid w:val="00331D13"/>
    <w:rsid w:val="00331D5C"/>
    <w:rsid w:val="003328FE"/>
    <w:rsid w:val="00332A1E"/>
    <w:rsid w:val="0033301C"/>
    <w:rsid w:val="00333153"/>
    <w:rsid w:val="00333ACF"/>
    <w:rsid w:val="00334028"/>
    <w:rsid w:val="003343E2"/>
    <w:rsid w:val="00334579"/>
    <w:rsid w:val="003345AD"/>
    <w:rsid w:val="00334C28"/>
    <w:rsid w:val="003350A3"/>
    <w:rsid w:val="003351CE"/>
    <w:rsid w:val="0033569B"/>
    <w:rsid w:val="00335858"/>
    <w:rsid w:val="00335CF2"/>
    <w:rsid w:val="003367D2"/>
    <w:rsid w:val="00336BC0"/>
    <w:rsid w:val="00336BDA"/>
    <w:rsid w:val="00337981"/>
    <w:rsid w:val="00340A88"/>
    <w:rsid w:val="00341119"/>
    <w:rsid w:val="00342016"/>
    <w:rsid w:val="00342BD7"/>
    <w:rsid w:val="00342C7D"/>
    <w:rsid w:val="003437D6"/>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602"/>
    <w:rsid w:val="00354BBF"/>
    <w:rsid w:val="00354DFB"/>
    <w:rsid w:val="00355156"/>
    <w:rsid w:val="003552FA"/>
    <w:rsid w:val="003553F3"/>
    <w:rsid w:val="003556BD"/>
    <w:rsid w:val="00355D71"/>
    <w:rsid w:val="0035602B"/>
    <w:rsid w:val="003561CD"/>
    <w:rsid w:val="00356747"/>
    <w:rsid w:val="003567EB"/>
    <w:rsid w:val="003571A2"/>
    <w:rsid w:val="00357380"/>
    <w:rsid w:val="00357AC1"/>
    <w:rsid w:val="003602D9"/>
    <w:rsid w:val="0036046B"/>
    <w:rsid w:val="003604CE"/>
    <w:rsid w:val="00361196"/>
    <w:rsid w:val="00361353"/>
    <w:rsid w:val="0036142F"/>
    <w:rsid w:val="00362381"/>
    <w:rsid w:val="0036263B"/>
    <w:rsid w:val="003626EC"/>
    <w:rsid w:val="00362C1D"/>
    <w:rsid w:val="003633C0"/>
    <w:rsid w:val="0036354C"/>
    <w:rsid w:val="00363BF9"/>
    <w:rsid w:val="00363CC2"/>
    <w:rsid w:val="0036414F"/>
    <w:rsid w:val="003651BF"/>
    <w:rsid w:val="00366516"/>
    <w:rsid w:val="00366A53"/>
    <w:rsid w:val="00366F8F"/>
    <w:rsid w:val="003672A8"/>
    <w:rsid w:val="00370A11"/>
    <w:rsid w:val="00370E47"/>
    <w:rsid w:val="00371562"/>
    <w:rsid w:val="00372147"/>
    <w:rsid w:val="00372F7F"/>
    <w:rsid w:val="00373312"/>
    <w:rsid w:val="003734AE"/>
    <w:rsid w:val="003735B9"/>
    <w:rsid w:val="00373808"/>
    <w:rsid w:val="00373A6C"/>
    <w:rsid w:val="003742AC"/>
    <w:rsid w:val="00374321"/>
    <w:rsid w:val="0037472D"/>
    <w:rsid w:val="003749D7"/>
    <w:rsid w:val="00374E6C"/>
    <w:rsid w:val="003751E4"/>
    <w:rsid w:val="00375AD1"/>
    <w:rsid w:val="00376540"/>
    <w:rsid w:val="00376629"/>
    <w:rsid w:val="00376DB6"/>
    <w:rsid w:val="00376DC6"/>
    <w:rsid w:val="00377CE1"/>
    <w:rsid w:val="0038082B"/>
    <w:rsid w:val="00380A3D"/>
    <w:rsid w:val="00380D11"/>
    <w:rsid w:val="00381A45"/>
    <w:rsid w:val="00381A59"/>
    <w:rsid w:val="00381B34"/>
    <w:rsid w:val="0038208E"/>
    <w:rsid w:val="00382976"/>
    <w:rsid w:val="0038379A"/>
    <w:rsid w:val="00384439"/>
    <w:rsid w:val="003845EC"/>
    <w:rsid w:val="003848F2"/>
    <w:rsid w:val="0038497A"/>
    <w:rsid w:val="00384D63"/>
    <w:rsid w:val="00384D69"/>
    <w:rsid w:val="00385A75"/>
    <w:rsid w:val="00385BF0"/>
    <w:rsid w:val="00385C48"/>
    <w:rsid w:val="00385F26"/>
    <w:rsid w:val="00386331"/>
    <w:rsid w:val="0038691C"/>
    <w:rsid w:val="00386EA2"/>
    <w:rsid w:val="00387A08"/>
    <w:rsid w:val="00387E20"/>
    <w:rsid w:val="0039002E"/>
    <w:rsid w:val="003905CE"/>
    <w:rsid w:val="003907F6"/>
    <w:rsid w:val="0039090E"/>
    <w:rsid w:val="00390A31"/>
    <w:rsid w:val="00390CA3"/>
    <w:rsid w:val="00390E14"/>
    <w:rsid w:val="003915F2"/>
    <w:rsid w:val="003919C8"/>
    <w:rsid w:val="00391A0D"/>
    <w:rsid w:val="0039224F"/>
    <w:rsid w:val="0039353F"/>
    <w:rsid w:val="00393546"/>
    <w:rsid w:val="003939FF"/>
    <w:rsid w:val="00393B55"/>
    <w:rsid w:val="00394436"/>
    <w:rsid w:val="00394517"/>
    <w:rsid w:val="003949ED"/>
    <w:rsid w:val="00395107"/>
    <w:rsid w:val="00395585"/>
    <w:rsid w:val="00396A30"/>
    <w:rsid w:val="0039704D"/>
    <w:rsid w:val="0039762B"/>
    <w:rsid w:val="0039765A"/>
    <w:rsid w:val="003A02F5"/>
    <w:rsid w:val="003A0388"/>
    <w:rsid w:val="003A03C9"/>
    <w:rsid w:val="003A0684"/>
    <w:rsid w:val="003A08CD"/>
    <w:rsid w:val="003A0903"/>
    <w:rsid w:val="003A0C6A"/>
    <w:rsid w:val="003A0F8C"/>
    <w:rsid w:val="003A1B23"/>
    <w:rsid w:val="003A1E2A"/>
    <w:rsid w:val="003A2223"/>
    <w:rsid w:val="003A2A0F"/>
    <w:rsid w:val="003A2B6B"/>
    <w:rsid w:val="003A2DF3"/>
    <w:rsid w:val="003A33BE"/>
    <w:rsid w:val="003A35D9"/>
    <w:rsid w:val="003A364C"/>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EE2"/>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9AF"/>
    <w:rsid w:val="003B79D6"/>
    <w:rsid w:val="003B7E97"/>
    <w:rsid w:val="003B7FE5"/>
    <w:rsid w:val="003C09F6"/>
    <w:rsid w:val="003C1011"/>
    <w:rsid w:val="003C11C8"/>
    <w:rsid w:val="003C16BD"/>
    <w:rsid w:val="003C19B2"/>
    <w:rsid w:val="003C2702"/>
    <w:rsid w:val="003C3B6B"/>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D6890"/>
    <w:rsid w:val="003E0D29"/>
    <w:rsid w:val="003E0D85"/>
    <w:rsid w:val="003E0DD0"/>
    <w:rsid w:val="003E0E6B"/>
    <w:rsid w:val="003E15FA"/>
    <w:rsid w:val="003E1D9C"/>
    <w:rsid w:val="003E1F6E"/>
    <w:rsid w:val="003E262E"/>
    <w:rsid w:val="003E2B64"/>
    <w:rsid w:val="003E2DBC"/>
    <w:rsid w:val="003E31EA"/>
    <w:rsid w:val="003E3F25"/>
    <w:rsid w:val="003E4DB4"/>
    <w:rsid w:val="003E4EA8"/>
    <w:rsid w:val="003E55E4"/>
    <w:rsid w:val="003E585E"/>
    <w:rsid w:val="003E599A"/>
    <w:rsid w:val="003E6284"/>
    <w:rsid w:val="003E6331"/>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70"/>
    <w:rsid w:val="003F6497"/>
    <w:rsid w:val="003F6A22"/>
    <w:rsid w:val="003F6BBE"/>
    <w:rsid w:val="003F6C2E"/>
    <w:rsid w:val="003F7E3A"/>
    <w:rsid w:val="004000E8"/>
    <w:rsid w:val="004001DF"/>
    <w:rsid w:val="00400323"/>
    <w:rsid w:val="004008EB"/>
    <w:rsid w:val="00400E18"/>
    <w:rsid w:val="00402418"/>
    <w:rsid w:val="00402AAD"/>
    <w:rsid w:val="00402AFB"/>
    <w:rsid w:val="00402E2B"/>
    <w:rsid w:val="004032A4"/>
    <w:rsid w:val="00403BA0"/>
    <w:rsid w:val="00403C6A"/>
    <w:rsid w:val="00403FAE"/>
    <w:rsid w:val="0040402E"/>
    <w:rsid w:val="00404108"/>
    <w:rsid w:val="004043E8"/>
    <w:rsid w:val="004048E5"/>
    <w:rsid w:val="0040512B"/>
    <w:rsid w:val="00405154"/>
    <w:rsid w:val="00405CA5"/>
    <w:rsid w:val="0040622F"/>
    <w:rsid w:val="00406F49"/>
    <w:rsid w:val="00407625"/>
    <w:rsid w:val="0040794D"/>
    <w:rsid w:val="00407CD3"/>
    <w:rsid w:val="00410134"/>
    <w:rsid w:val="0041037E"/>
    <w:rsid w:val="004108D2"/>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6ADB"/>
    <w:rsid w:val="004270C7"/>
    <w:rsid w:val="00427248"/>
    <w:rsid w:val="00430043"/>
    <w:rsid w:val="00431AFD"/>
    <w:rsid w:val="00431B93"/>
    <w:rsid w:val="00431C3E"/>
    <w:rsid w:val="004321ED"/>
    <w:rsid w:val="004331BC"/>
    <w:rsid w:val="00433477"/>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F56"/>
    <w:rsid w:val="0044588E"/>
    <w:rsid w:val="00445945"/>
    <w:rsid w:val="00445A46"/>
    <w:rsid w:val="0044614E"/>
    <w:rsid w:val="00446488"/>
    <w:rsid w:val="00446B99"/>
    <w:rsid w:val="00447C82"/>
    <w:rsid w:val="00450243"/>
    <w:rsid w:val="00450840"/>
    <w:rsid w:val="00450DD3"/>
    <w:rsid w:val="00450FD7"/>
    <w:rsid w:val="00451670"/>
    <w:rsid w:val="004517AA"/>
    <w:rsid w:val="004517E7"/>
    <w:rsid w:val="00451E4B"/>
    <w:rsid w:val="0045297C"/>
    <w:rsid w:val="00452CAC"/>
    <w:rsid w:val="00453800"/>
    <w:rsid w:val="00453E52"/>
    <w:rsid w:val="004543F5"/>
    <w:rsid w:val="004544C7"/>
    <w:rsid w:val="00454C5B"/>
    <w:rsid w:val="004556E7"/>
    <w:rsid w:val="00455A6F"/>
    <w:rsid w:val="00456D3B"/>
    <w:rsid w:val="00456F4D"/>
    <w:rsid w:val="00457565"/>
    <w:rsid w:val="00457B71"/>
    <w:rsid w:val="00457DD0"/>
    <w:rsid w:val="004601A3"/>
    <w:rsid w:val="00460260"/>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CE4"/>
    <w:rsid w:val="00466EC6"/>
    <w:rsid w:val="004673B1"/>
    <w:rsid w:val="004675E3"/>
    <w:rsid w:val="00470C31"/>
    <w:rsid w:val="004712E1"/>
    <w:rsid w:val="00471435"/>
    <w:rsid w:val="00471B1A"/>
    <w:rsid w:val="00471DE0"/>
    <w:rsid w:val="004723C2"/>
    <w:rsid w:val="00472479"/>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768"/>
    <w:rsid w:val="00477FF1"/>
    <w:rsid w:val="004809F5"/>
    <w:rsid w:val="004824A4"/>
    <w:rsid w:val="00482652"/>
    <w:rsid w:val="00484203"/>
    <w:rsid w:val="0048420B"/>
    <w:rsid w:val="00484299"/>
    <w:rsid w:val="004845AD"/>
    <w:rsid w:val="004849F1"/>
    <w:rsid w:val="00484AEE"/>
    <w:rsid w:val="00484B65"/>
    <w:rsid w:val="004853CE"/>
    <w:rsid w:val="004856BF"/>
    <w:rsid w:val="00485CA5"/>
    <w:rsid w:val="00485FE1"/>
    <w:rsid w:val="004864C8"/>
    <w:rsid w:val="004871E5"/>
    <w:rsid w:val="00487CB5"/>
    <w:rsid w:val="00490712"/>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6C"/>
    <w:rsid w:val="004B2086"/>
    <w:rsid w:val="004B216F"/>
    <w:rsid w:val="004B33E0"/>
    <w:rsid w:val="004B38FF"/>
    <w:rsid w:val="004B3A03"/>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345F"/>
    <w:rsid w:val="004C3898"/>
    <w:rsid w:val="004C470E"/>
    <w:rsid w:val="004C488F"/>
    <w:rsid w:val="004C504A"/>
    <w:rsid w:val="004C522E"/>
    <w:rsid w:val="004C5A2C"/>
    <w:rsid w:val="004C61A6"/>
    <w:rsid w:val="004C6E70"/>
    <w:rsid w:val="004C765C"/>
    <w:rsid w:val="004C77A4"/>
    <w:rsid w:val="004C784D"/>
    <w:rsid w:val="004D0175"/>
    <w:rsid w:val="004D2ACF"/>
    <w:rsid w:val="004D2C3F"/>
    <w:rsid w:val="004D2E23"/>
    <w:rsid w:val="004D302F"/>
    <w:rsid w:val="004D314C"/>
    <w:rsid w:val="004D36B1"/>
    <w:rsid w:val="004D3D16"/>
    <w:rsid w:val="004D425D"/>
    <w:rsid w:val="004D4277"/>
    <w:rsid w:val="004D4638"/>
    <w:rsid w:val="004D53B5"/>
    <w:rsid w:val="004D5406"/>
    <w:rsid w:val="004D57DC"/>
    <w:rsid w:val="004D6329"/>
    <w:rsid w:val="004D6895"/>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F060F"/>
    <w:rsid w:val="004F0B4E"/>
    <w:rsid w:val="004F0B6C"/>
    <w:rsid w:val="004F202E"/>
    <w:rsid w:val="004F2078"/>
    <w:rsid w:val="004F2A96"/>
    <w:rsid w:val="004F2C2A"/>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FD"/>
    <w:rsid w:val="005005AA"/>
    <w:rsid w:val="00500D52"/>
    <w:rsid w:val="00501819"/>
    <w:rsid w:val="00501FB5"/>
    <w:rsid w:val="00502112"/>
    <w:rsid w:val="005021E7"/>
    <w:rsid w:val="005026CC"/>
    <w:rsid w:val="005028E4"/>
    <w:rsid w:val="00503001"/>
    <w:rsid w:val="0050384F"/>
    <w:rsid w:val="00504255"/>
    <w:rsid w:val="00504CA1"/>
    <w:rsid w:val="00505A72"/>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4DC"/>
    <w:rsid w:val="005219CF"/>
    <w:rsid w:val="00522A46"/>
    <w:rsid w:val="00522AC2"/>
    <w:rsid w:val="005233C3"/>
    <w:rsid w:val="0052393F"/>
    <w:rsid w:val="00523F80"/>
    <w:rsid w:val="00524189"/>
    <w:rsid w:val="005243FA"/>
    <w:rsid w:val="00524DD4"/>
    <w:rsid w:val="00524DE3"/>
    <w:rsid w:val="00525807"/>
    <w:rsid w:val="00525A0A"/>
    <w:rsid w:val="00526653"/>
    <w:rsid w:val="005266F6"/>
    <w:rsid w:val="005267D2"/>
    <w:rsid w:val="00526FD0"/>
    <w:rsid w:val="0052753A"/>
    <w:rsid w:val="005278CA"/>
    <w:rsid w:val="00527C8F"/>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7E0"/>
    <w:rsid w:val="00535E33"/>
    <w:rsid w:val="00535ED8"/>
    <w:rsid w:val="00536511"/>
    <w:rsid w:val="005366C0"/>
    <w:rsid w:val="00536759"/>
    <w:rsid w:val="0053688E"/>
    <w:rsid w:val="005374FD"/>
    <w:rsid w:val="0053762D"/>
    <w:rsid w:val="005377D4"/>
    <w:rsid w:val="00537C62"/>
    <w:rsid w:val="005401FB"/>
    <w:rsid w:val="005407BF"/>
    <w:rsid w:val="00540DE3"/>
    <w:rsid w:val="005415D0"/>
    <w:rsid w:val="005416EF"/>
    <w:rsid w:val="00541EF4"/>
    <w:rsid w:val="00542A64"/>
    <w:rsid w:val="00542C14"/>
    <w:rsid w:val="00543E1C"/>
    <w:rsid w:val="00544119"/>
    <w:rsid w:val="00545B53"/>
    <w:rsid w:val="00545CA4"/>
    <w:rsid w:val="00545D58"/>
    <w:rsid w:val="00545E0A"/>
    <w:rsid w:val="00546054"/>
    <w:rsid w:val="0054690E"/>
    <w:rsid w:val="00546970"/>
    <w:rsid w:val="00546BA7"/>
    <w:rsid w:val="0054704D"/>
    <w:rsid w:val="00547AA5"/>
    <w:rsid w:val="00547DD2"/>
    <w:rsid w:val="00550087"/>
    <w:rsid w:val="005501EC"/>
    <w:rsid w:val="005501FA"/>
    <w:rsid w:val="00550720"/>
    <w:rsid w:val="00550783"/>
    <w:rsid w:val="00550C73"/>
    <w:rsid w:val="0055267B"/>
    <w:rsid w:val="005531AF"/>
    <w:rsid w:val="00553474"/>
    <w:rsid w:val="005538E2"/>
    <w:rsid w:val="00554E19"/>
    <w:rsid w:val="0055507E"/>
    <w:rsid w:val="00555733"/>
    <w:rsid w:val="0055592E"/>
    <w:rsid w:val="00555D32"/>
    <w:rsid w:val="005564D6"/>
    <w:rsid w:val="00556771"/>
    <w:rsid w:val="00556809"/>
    <w:rsid w:val="005573BE"/>
    <w:rsid w:val="00557C3F"/>
    <w:rsid w:val="00560D09"/>
    <w:rsid w:val="005610E0"/>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15B9"/>
    <w:rsid w:val="005717AE"/>
    <w:rsid w:val="00571A4A"/>
    <w:rsid w:val="00571B02"/>
    <w:rsid w:val="00571FBB"/>
    <w:rsid w:val="005721FF"/>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8077C"/>
    <w:rsid w:val="005809C5"/>
    <w:rsid w:val="00581541"/>
    <w:rsid w:val="00581AB3"/>
    <w:rsid w:val="00581BFC"/>
    <w:rsid w:val="00581F43"/>
    <w:rsid w:val="00582044"/>
    <w:rsid w:val="00582291"/>
    <w:rsid w:val="00582809"/>
    <w:rsid w:val="005839A0"/>
    <w:rsid w:val="00583A32"/>
    <w:rsid w:val="00583EAA"/>
    <w:rsid w:val="00585991"/>
    <w:rsid w:val="005875AB"/>
    <w:rsid w:val="005875B6"/>
    <w:rsid w:val="0058798C"/>
    <w:rsid w:val="00587C97"/>
    <w:rsid w:val="005900FA"/>
    <w:rsid w:val="00590745"/>
    <w:rsid w:val="00590B3D"/>
    <w:rsid w:val="00590D47"/>
    <w:rsid w:val="00590E23"/>
    <w:rsid w:val="005912E3"/>
    <w:rsid w:val="00591A99"/>
    <w:rsid w:val="00591B47"/>
    <w:rsid w:val="0059249C"/>
    <w:rsid w:val="00592BDE"/>
    <w:rsid w:val="005935A4"/>
    <w:rsid w:val="00593D9F"/>
    <w:rsid w:val="005944E0"/>
    <w:rsid w:val="005948C2"/>
    <w:rsid w:val="00594AA1"/>
    <w:rsid w:val="00595C50"/>
    <w:rsid w:val="00595DCA"/>
    <w:rsid w:val="00595E6D"/>
    <w:rsid w:val="00595F4C"/>
    <w:rsid w:val="005960D5"/>
    <w:rsid w:val="005961A6"/>
    <w:rsid w:val="0059640B"/>
    <w:rsid w:val="0059640F"/>
    <w:rsid w:val="0059779B"/>
    <w:rsid w:val="00597B7D"/>
    <w:rsid w:val="00597D63"/>
    <w:rsid w:val="005A002E"/>
    <w:rsid w:val="005A0CB5"/>
    <w:rsid w:val="005A0E82"/>
    <w:rsid w:val="005A11FE"/>
    <w:rsid w:val="005A1232"/>
    <w:rsid w:val="005A1DB2"/>
    <w:rsid w:val="005A209A"/>
    <w:rsid w:val="005A2A5E"/>
    <w:rsid w:val="005A2AA4"/>
    <w:rsid w:val="005A321E"/>
    <w:rsid w:val="005A35F7"/>
    <w:rsid w:val="005A58E7"/>
    <w:rsid w:val="005A58FB"/>
    <w:rsid w:val="005A662D"/>
    <w:rsid w:val="005A6E8E"/>
    <w:rsid w:val="005A77E6"/>
    <w:rsid w:val="005A78B8"/>
    <w:rsid w:val="005B024B"/>
    <w:rsid w:val="005B05E3"/>
    <w:rsid w:val="005B06FF"/>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90"/>
    <w:rsid w:val="005C35F5"/>
    <w:rsid w:val="005C4013"/>
    <w:rsid w:val="005C526F"/>
    <w:rsid w:val="005C6405"/>
    <w:rsid w:val="005C6B6F"/>
    <w:rsid w:val="005C6C19"/>
    <w:rsid w:val="005C713D"/>
    <w:rsid w:val="005C7181"/>
    <w:rsid w:val="005C74FB"/>
    <w:rsid w:val="005C7812"/>
    <w:rsid w:val="005D071E"/>
    <w:rsid w:val="005D0F7C"/>
    <w:rsid w:val="005D102A"/>
    <w:rsid w:val="005D1602"/>
    <w:rsid w:val="005D2183"/>
    <w:rsid w:val="005D21C8"/>
    <w:rsid w:val="005D30A3"/>
    <w:rsid w:val="005D4551"/>
    <w:rsid w:val="005D5278"/>
    <w:rsid w:val="005D56B4"/>
    <w:rsid w:val="005D5BE2"/>
    <w:rsid w:val="005D5E17"/>
    <w:rsid w:val="005D6471"/>
    <w:rsid w:val="005D73DE"/>
    <w:rsid w:val="005D756F"/>
    <w:rsid w:val="005D797A"/>
    <w:rsid w:val="005E019E"/>
    <w:rsid w:val="005E0D27"/>
    <w:rsid w:val="005E0F9D"/>
    <w:rsid w:val="005E1251"/>
    <w:rsid w:val="005E1338"/>
    <w:rsid w:val="005E15FE"/>
    <w:rsid w:val="005E1B46"/>
    <w:rsid w:val="005E2EA3"/>
    <w:rsid w:val="005E2EDE"/>
    <w:rsid w:val="005E30AC"/>
    <w:rsid w:val="005E385F"/>
    <w:rsid w:val="005E3B41"/>
    <w:rsid w:val="005E43B2"/>
    <w:rsid w:val="005E4595"/>
    <w:rsid w:val="005E4D59"/>
    <w:rsid w:val="005E51D6"/>
    <w:rsid w:val="005E5576"/>
    <w:rsid w:val="005E5B81"/>
    <w:rsid w:val="005E5BC0"/>
    <w:rsid w:val="005E6000"/>
    <w:rsid w:val="005E6443"/>
    <w:rsid w:val="005E685B"/>
    <w:rsid w:val="005E6CFD"/>
    <w:rsid w:val="005E7472"/>
    <w:rsid w:val="005F13C9"/>
    <w:rsid w:val="005F16EF"/>
    <w:rsid w:val="005F175A"/>
    <w:rsid w:val="005F1D3F"/>
    <w:rsid w:val="005F24E1"/>
    <w:rsid w:val="005F2965"/>
    <w:rsid w:val="005F2CB1"/>
    <w:rsid w:val="005F2D38"/>
    <w:rsid w:val="005F3025"/>
    <w:rsid w:val="005F3457"/>
    <w:rsid w:val="005F3B35"/>
    <w:rsid w:val="005F3EDA"/>
    <w:rsid w:val="005F4CA4"/>
    <w:rsid w:val="005F5A2B"/>
    <w:rsid w:val="005F5B3C"/>
    <w:rsid w:val="005F5BE7"/>
    <w:rsid w:val="005F618C"/>
    <w:rsid w:val="005F6405"/>
    <w:rsid w:val="005F6705"/>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43E3"/>
    <w:rsid w:val="0060461D"/>
    <w:rsid w:val="006048D1"/>
    <w:rsid w:val="00604F14"/>
    <w:rsid w:val="00604FF9"/>
    <w:rsid w:val="0060530B"/>
    <w:rsid w:val="00605342"/>
    <w:rsid w:val="006053B5"/>
    <w:rsid w:val="006063A8"/>
    <w:rsid w:val="00606AC4"/>
    <w:rsid w:val="00606F64"/>
    <w:rsid w:val="00607B37"/>
    <w:rsid w:val="00607B3E"/>
    <w:rsid w:val="00607B92"/>
    <w:rsid w:val="00610BA5"/>
    <w:rsid w:val="00610D04"/>
    <w:rsid w:val="006115BD"/>
    <w:rsid w:val="00611B83"/>
    <w:rsid w:val="00611C47"/>
    <w:rsid w:val="00611F70"/>
    <w:rsid w:val="00612942"/>
    <w:rsid w:val="00612992"/>
    <w:rsid w:val="00613257"/>
    <w:rsid w:val="006132F6"/>
    <w:rsid w:val="00613ADD"/>
    <w:rsid w:val="00613D58"/>
    <w:rsid w:val="0061422D"/>
    <w:rsid w:val="006144BF"/>
    <w:rsid w:val="006148EE"/>
    <w:rsid w:val="00614FBB"/>
    <w:rsid w:val="006156E4"/>
    <w:rsid w:val="006159C5"/>
    <w:rsid w:val="00615C87"/>
    <w:rsid w:val="00616110"/>
    <w:rsid w:val="00616289"/>
    <w:rsid w:val="00616318"/>
    <w:rsid w:val="0061749B"/>
    <w:rsid w:val="006175AF"/>
    <w:rsid w:val="00620033"/>
    <w:rsid w:val="00620512"/>
    <w:rsid w:val="006209A3"/>
    <w:rsid w:val="00620A71"/>
    <w:rsid w:val="00620D80"/>
    <w:rsid w:val="00621157"/>
    <w:rsid w:val="00621634"/>
    <w:rsid w:val="00621858"/>
    <w:rsid w:val="00622364"/>
    <w:rsid w:val="00623309"/>
    <w:rsid w:val="00623390"/>
    <w:rsid w:val="006234A6"/>
    <w:rsid w:val="00623D99"/>
    <w:rsid w:val="00624B5E"/>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94A"/>
    <w:rsid w:val="00633A4C"/>
    <w:rsid w:val="00634ED8"/>
    <w:rsid w:val="006357FE"/>
    <w:rsid w:val="00635E45"/>
    <w:rsid w:val="00636121"/>
    <w:rsid w:val="00636398"/>
    <w:rsid w:val="006368D3"/>
    <w:rsid w:val="00636F09"/>
    <w:rsid w:val="006377EC"/>
    <w:rsid w:val="006379B8"/>
    <w:rsid w:val="00637A9F"/>
    <w:rsid w:val="00637BC0"/>
    <w:rsid w:val="00637CD2"/>
    <w:rsid w:val="00640322"/>
    <w:rsid w:val="00640365"/>
    <w:rsid w:val="00640555"/>
    <w:rsid w:val="00640EB5"/>
    <w:rsid w:val="00640EDD"/>
    <w:rsid w:val="0064151F"/>
    <w:rsid w:val="00641533"/>
    <w:rsid w:val="00641844"/>
    <w:rsid w:val="0064208D"/>
    <w:rsid w:val="006422A1"/>
    <w:rsid w:val="0064268D"/>
    <w:rsid w:val="00642706"/>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46F"/>
    <w:rsid w:val="00650AB9"/>
    <w:rsid w:val="00651A6A"/>
    <w:rsid w:val="00651BF3"/>
    <w:rsid w:val="00651EB3"/>
    <w:rsid w:val="006520A0"/>
    <w:rsid w:val="0065214B"/>
    <w:rsid w:val="006522A6"/>
    <w:rsid w:val="0065260F"/>
    <w:rsid w:val="00652C10"/>
    <w:rsid w:val="00653706"/>
    <w:rsid w:val="006538D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45E4"/>
    <w:rsid w:val="006655EE"/>
    <w:rsid w:val="00665D8E"/>
    <w:rsid w:val="00666F2D"/>
    <w:rsid w:val="006670B3"/>
    <w:rsid w:val="00667814"/>
    <w:rsid w:val="00667B6E"/>
    <w:rsid w:val="00667EB0"/>
    <w:rsid w:val="00667EE7"/>
    <w:rsid w:val="00670352"/>
    <w:rsid w:val="006706BE"/>
    <w:rsid w:val="006708B9"/>
    <w:rsid w:val="00670922"/>
    <w:rsid w:val="006709E4"/>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47E"/>
    <w:rsid w:val="00674A97"/>
    <w:rsid w:val="00674CC3"/>
    <w:rsid w:val="00675489"/>
    <w:rsid w:val="006757FD"/>
    <w:rsid w:val="00675C72"/>
    <w:rsid w:val="006766B4"/>
    <w:rsid w:val="00676717"/>
    <w:rsid w:val="006771F9"/>
    <w:rsid w:val="006776D7"/>
    <w:rsid w:val="006800A3"/>
    <w:rsid w:val="0068030E"/>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FBA"/>
    <w:rsid w:val="0069432E"/>
    <w:rsid w:val="006946E8"/>
    <w:rsid w:val="00694A57"/>
    <w:rsid w:val="00694FB7"/>
    <w:rsid w:val="00695AF5"/>
    <w:rsid w:val="00695FC2"/>
    <w:rsid w:val="006965B4"/>
    <w:rsid w:val="00696949"/>
    <w:rsid w:val="00696B13"/>
    <w:rsid w:val="00697052"/>
    <w:rsid w:val="00697C83"/>
    <w:rsid w:val="006A031F"/>
    <w:rsid w:val="006A052C"/>
    <w:rsid w:val="006A1071"/>
    <w:rsid w:val="006A1B80"/>
    <w:rsid w:val="006A4079"/>
    <w:rsid w:val="006A46FB"/>
    <w:rsid w:val="006A4B3A"/>
    <w:rsid w:val="006A5636"/>
    <w:rsid w:val="006A5E28"/>
    <w:rsid w:val="006A66B8"/>
    <w:rsid w:val="006A697B"/>
    <w:rsid w:val="006A71B7"/>
    <w:rsid w:val="006A72C7"/>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58F"/>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076"/>
    <w:rsid w:val="006D01AD"/>
    <w:rsid w:val="006D033B"/>
    <w:rsid w:val="006D0CC3"/>
    <w:rsid w:val="006D0D02"/>
    <w:rsid w:val="006D1104"/>
    <w:rsid w:val="006D14F0"/>
    <w:rsid w:val="006D1CDA"/>
    <w:rsid w:val="006D1D6C"/>
    <w:rsid w:val="006D25EA"/>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368"/>
    <w:rsid w:val="006D7B43"/>
    <w:rsid w:val="006D7E53"/>
    <w:rsid w:val="006E062C"/>
    <w:rsid w:val="006E0747"/>
    <w:rsid w:val="006E0C85"/>
    <w:rsid w:val="006E1C82"/>
    <w:rsid w:val="006E2267"/>
    <w:rsid w:val="006E242C"/>
    <w:rsid w:val="006E27E3"/>
    <w:rsid w:val="006E28B7"/>
    <w:rsid w:val="006E2A9B"/>
    <w:rsid w:val="006E2AB0"/>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CDC"/>
    <w:rsid w:val="006E6FDA"/>
    <w:rsid w:val="006E73B7"/>
    <w:rsid w:val="006E77B5"/>
    <w:rsid w:val="006E7ABB"/>
    <w:rsid w:val="006E7D16"/>
    <w:rsid w:val="006E7D3B"/>
    <w:rsid w:val="006F015B"/>
    <w:rsid w:val="006F01A4"/>
    <w:rsid w:val="006F0F2C"/>
    <w:rsid w:val="006F105F"/>
    <w:rsid w:val="006F1658"/>
    <w:rsid w:val="006F1B41"/>
    <w:rsid w:val="006F1B70"/>
    <w:rsid w:val="006F227E"/>
    <w:rsid w:val="006F341D"/>
    <w:rsid w:val="006F3422"/>
    <w:rsid w:val="006F3484"/>
    <w:rsid w:val="006F3739"/>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924"/>
    <w:rsid w:val="00707D61"/>
    <w:rsid w:val="00707E94"/>
    <w:rsid w:val="007105FA"/>
    <w:rsid w:val="00710950"/>
    <w:rsid w:val="00710C67"/>
    <w:rsid w:val="0071151E"/>
    <w:rsid w:val="0071151F"/>
    <w:rsid w:val="00712287"/>
    <w:rsid w:val="007126D3"/>
    <w:rsid w:val="00712772"/>
    <w:rsid w:val="0071323C"/>
    <w:rsid w:val="007133CB"/>
    <w:rsid w:val="0071355B"/>
    <w:rsid w:val="00714786"/>
    <w:rsid w:val="007148D3"/>
    <w:rsid w:val="00714D7C"/>
    <w:rsid w:val="00714D8F"/>
    <w:rsid w:val="007156AE"/>
    <w:rsid w:val="00715950"/>
    <w:rsid w:val="00715B9A"/>
    <w:rsid w:val="00716A90"/>
    <w:rsid w:val="00717F40"/>
    <w:rsid w:val="0072017E"/>
    <w:rsid w:val="00720306"/>
    <w:rsid w:val="00720395"/>
    <w:rsid w:val="0072074C"/>
    <w:rsid w:val="00720888"/>
    <w:rsid w:val="00720C75"/>
    <w:rsid w:val="007210D7"/>
    <w:rsid w:val="0072117E"/>
    <w:rsid w:val="007216DA"/>
    <w:rsid w:val="00721D58"/>
    <w:rsid w:val="00721DA1"/>
    <w:rsid w:val="00721EE4"/>
    <w:rsid w:val="00722003"/>
    <w:rsid w:val="007224DD"/>
    <w:rsid w:val="007224E3"/>
    <w:rsid w:val="00722692"/>
    <w:rsid w:val="00722757"/>
    <w:rsid w:val="00722BF5"/>
    <w:rsid w:val="00722C55"/>
    <w:rsid w:val="00722D3A"/>
    <w:rsid w:val="00723B73"/>
    <w:rsid w:val="00723CED"/>
    <w:rsid w:val="007249DE"/>
    <w:rsid w:val="00724C0A"/>
    <w:rsid w:val="00724E9D"/>
    <w:rsid w:val="00725061"/>
    <w:rsid w:val="007252A6"/>
    <w:rsid w:val="00725411"/>
    <w:rsid w:val="007254C4"/>
    <w:rsid w:val="00725681"/>
    <w:rsid w:val="007257C0"/>
    <w:rsid w:val="007257D0"/>
    <w:rsid w:val="007262C0"/>
    <w:rsid w:val="00726393"/>
    <w:rsid w:val="00726EA6"/>
    <w:rsid w:val="00727208"/>
    <w:rsid w:val="00727680"/>
    <w:rsid w:val="007302E8"/>
    <w:rsid w:val="0073052C"/>
    <w:rsid w:val="00730560"/>
    <w:rsid w:val="00730AAC"/>
    <w:rsid w:val="0073126F"/>
    <w:rsid w:val="0073149B"/>
    <w:rsid w:val="00731C4B"/>
    <w:rsid w:val="00731F51"/>
    <w:rsid w:val="00734241"/>
    <w:rsid w:val="007347F2"/>
    <w:rsid w:val="007348B1"/>
    <w:rsid w:val="00734DEE"/>
    <w:rsid w:val="00734F50"/>
    <w:rsid w:val="0073533B"/>
    <w:rsid w:val="00735CA8"/>
    <w:rsid w:val="00736234"/>
    <w:rsid w:val="007362A6"/>
    <w:rsid w:val="007363AF"/>
    <w:rsid w:val="007365B8"/>
    <w:rsid w:val="00736D7D"/>
    <w:rsid w:val="00737110"/>
    <w:rsid w:val="00737325"/>
    <w:rsid w:val="0073742A"/>
    <w:rsid w:val="00737A40"/>
    <w:rsid w:val="007400A7"/>
    <w:rsid w:val="00740E58"/>
    <w:rsid w:val="00740F03"/>
    <w:rsid w:val="007411FE"/>
    <w:rsid w:val="00741462"/>
    <w:rsid w:val="00741585"/>
    <w:rsid w:val="0074166D"/>
    <w:rsid w:val="0074171A"/>
    <w:rsid w:val="00742995"/>
    <w:rsid w:val="00742C0F"/>
    <w:rsid w:val="00742D41"/>
    <w:rsid w:val="007435BD"/>
    <w:rsid w:val="007445A0"/>
    <w:rsid w:val="007446AA"/>
    <w:rsid w:val="0074524B"/>
    <w:rsid w:val="00745897"/>
    <w:rsid w:val="00745EBA"/>
    <w:rsid w:val="00746849"/>
    <w:rsid w:val="00746AA8"/>
    <w:rsid w:val="00746C14"/>
    <w:rsid w:val="00746CE9"/>
    <w:rsid w:val="00747040"/>
    <w:rsid w:val="007472F7"/>
    <w:rsid w:val="00747335"/>
    <w:rsid w:val="00747542"/>
    <w:rsid w:val="0074762C"/>
    <w:rsid w:val="00747D8B"/>
    <w:rsid w:val="00747D96"/>
    <w:rsid w:val="00747F53"/>
    <w:rsid w:val="0075059E"/>
    <w:rsid w:val="00751228"/>
    <w:rsid w:val="00751CA7"/>
    <w:rsid w:val="00752E5A"/>
    <w:rsid w:val="00752EA2"/>
    <w:rsid w:val="0075384B"/>
    <w:rsid w:val="00753C14"/>
    <w:rsid w:val="007546B7"/>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2F4C"/>
    <w:rsid w:val="00763220"/>
    <w:rsid w:val="00763514"/>
    <w:rsid w:val="007636C1"/>
    <w:rsid w:val="0076399B"/>
    <w:rsid w:val="00763E66"/>
    <w:rsid w:val="0076422F"/>
    <w:rsid w:val="0076466B"/>
    <w:rsid w:val="00764DAA"/>
    <w:rsid w:val="00764E81"/>
    <w:rsid w:val="007651E4"/>
    <w:rsid w:val="00765281"/>
    <w:rsid w:val="00765AA0"/>
    <w:rsid w:val="007662AA"/>
    <w:rsid w:val="00766407"/>
    <w:rsid w:val="00766702"/>
    <w:rsid w:val="00766BAD"/>
    <w:rsid w:val="00767337"/>
    <w:rsid w:val="0076740A"/>
    <w:rsid w:val="00767415"/>
    <w:rsid w:val="007678C0"/>
    <w:rsid w:val="007701F8"/>
    <w:rsid w:val="007711D2"/>
    <w:rsid w:val="00771DF0"/>
    <w:rsid w:val="007727D5"/>
    <w:rsid w:val="007729A2"/>
    <w:rsid w:val="00772A5F"/>
    <w:rsid w:val="00772A66"/>
    <w:rsid w:val="00772D27"/>
    <w:rsid w:val="007734E1"/>
    <w:rsid w:val="00774195"/>
    <w:rsid w:val="007748CA"/>
    <w:rsid w:val="00774CA1"/>
    <w:rsid w:val="007754BD"/>
    <w:rsid w:val="007755F2"/>
    <w:rsid w:val="00775DDD"/>
    <w:rsid w:val="00775F12"/>
    <w:rsid w:val="0077618F"/>
    <w:rsid w:val="00776971"/>
    <w:rsid w:val="0077787D"/>
    <w:rsid w:val="0077792E"/>
    <w:rsid w:val="00777BE3"/>
    <w:rsid w:val="00777D0E"/>
    <w:rsid w:val="00780479"/>
    <w:rsid w:val="00780A80"/>
    <w:rsid w:val="00781667"/>
    <w:rsid w:val="0078177E"/>
    <w:rsid w:val="00781F80"/>
    <w:rsid w:val="00782162"/>
    <w:rsid w:val="0078304C"/>
    <w:rsid w:val="00783213"/>
    <w:rsid w:val="007833AD"/>
    <w:rsid w:val="00783673"/>
    <w:rsid w:val="007836CD"/>
    <w:rsid w:val="00784835"/>
    <w:rsid w:val="00784881"/>
    <w:rsid w:val="00784D1D"/>
    <w:rsid w:val="00785490"/>
    <w:rsid w:val="00785949"/>
    <w:rsid w:val="007902CE"/>
    <w:rsid w:val="00790377"/>
    <w:rsid w:val="00790E1B"/>
    <w:rsid w:val="00791415"/>
    <w:rsid w:val="00791D3F"/>
    <w:rsid w:val="007925EA"/>
    <w:rsid w:val="00792751"/>
    <w:rsid w:val="00792E6D"/>
    <w:rsid w:val="00792EA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97F71"/>
    <w:rsid w:val="007A023E"/>
    <w:rsid w:val="007A066C"/>
    <w:rsid w:val="007A0994"/>
    <w:rsid w:val="007A0D56"/>
    <w:rsid w:val="007A0D61"/>
    <w:rsid w:val="007A12EC"/>
    <w:rsid w:val="007A15C0"/>
    <w:rsid w:val="007A1CB3"/>
    <w:rsid w:val="007A2784"/>
    <w:rsid w:val="007A29A5"/>
    <w:rsid w:val="007A2B06"/>
    <w:rsid w:val="007A2DAE"/>
    <w:rsid w:val="007A2E8F"/>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EF"/>
    <w:rsid w:val="007B0A0B"/>
    <w:rsid w:val="007B0A98"/>
    <w:rsid w:val="007B0ABB"/>
    <w:rsid w:val="007B1011"/>
    <w:rsid w:val="007B1209"/>
    <w:rsid w:val="007B1226"/>
    <w:rsid w:val="007B132C"/>
    <w:rsid w:val="007B1744"/>
    <w:rsid w:val="007B1A1F"/>
    <w:rsid w:val="007B1DCA"/>
    <w:rsid w:val="007B1F75"/>
    <w:rsid w:val="007B205D"/>
    <w:rsid w:val="007B2942"/>
    <w:rsid w:val="007B3D2D"/>
    <w:rsid w:val="007B495C"/>
    <w:rsid w:val="007B50AE"/>
    <w:rsid w:val="007B51DF"/>
    <w:rsid w:val="007B63D5"/>
    <w:rsid w:val="007B763C"/>
    <w:rsid w:val="007B77D3"/>
    <w:rsid w:val="007C0208"/>
    <w:rsid w:val="007C04F0"/>
    <w:rsid w:val="007C05DD"/>
    <w:rsid w:val="007C1918"/>
    <w:rsid w:val="007C2187"/>
    <w:rsid w:val="007C3153"/>
    <w:rsid w:val="007C3282"/>
    <w:rsid w:val="007C3624"/>
    <w:rsid w:val="007C3985"/>
    <w:rsid w:val="007C3A24"/>
    <w:rsid w:val="007C3AF7"/>
    <w:rsid w:val="007C3CB6"/>
    <w:rsid w:val="007C3D18"/>
    <w:rsid w:val="007C3FC1"/>
    <w:rsid w:val="007C411D"/>
    <w:rsid w:val="007C455F"/>
    <w:rsid w:val="007C4BC2"/>
    <w:rsid w:val="007C5153"/>
    <w:rsid w:val="007C574D"/>
    <w:rsid w:val="007C5A8A"/>
    <w:rsid w:val="007C5D02"/>
    <w:rsid w:val="007C5F04"/>
    <w:rsid w:val="007C60BF"/>
    <w:rsid w:val="007C62F1"/>
    <w:rsid w:val="007C632E"/>
    <w:rsid w:val="007C6501"/>
    <w:rsid w:val="007C6A07"/>
    <w:rsid w:val="007C7071"/>
    <w:rsid w:val="007C711A"/>
    <w:rsid w:val="007C71C7"/>
    <w:rsid w:val="007C75A1"/>
    <w:rsid w:val="007C7616"/>
    <w:rsid w:val="007C77A5"/>
    <w:rsid w:val="007D03EA"/>
    <w:rsid w:val="007D04E5"/>
    <w:rsid w:val="007D0C1F"/>
    <w:rsid w:val="007D0D28"/>
    <w:rsid w:val="007D0F0E"/>
    <w:rsid w:val="007D1AAF"/>
    <w:rsid w:val="007D1B6C"/>
    <w:rsid w:val="007D1F21"/>
    <w:rsid w:val="007D20DF"/>
    <w:rsid w:val="007D3917"/>
    <w:rsid w:val="007D3E55"/>
    <w:rsid w:val="007D4325"/>
    <w:rsid w:val="007D49E0"/>
    <w:rsid w:val="007D4AD2"/>
    <w:rsid w:val="007D4D20"/>
    <w:rsid w:val="007D4F42"/>
    <w:rsid w:val="007D5901"/>
    <w:rsid w:val="007D6505"/>
    <w:rsid w:val="007D671C"/>
    <w:rsid w:val="007D7088"/>
    <w:rsid w:val="007D715F"/>
    <w:rsid w:val="007D71FE"/>
    <w:rsid w:val="007D7526"/>
    <w:rsid w:val="007D7DE0"/>
    <w:rsid w:val="007E0502"/>
    <w:rsid w:val="007E0AB7"/>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0F7"/>
    <w:rsid w:val="007F1690"/>
    <w:rsid w:val="007F1D48"/>
    <w:rsid w:val="007F2A8A"/>
    <w:rsid w:val="007F3F26"/>
    <w:rsid w:val="007F4525"/>
    <w:rsid w:val="007F5CE8"/>
    <w:rsid w:val="007F6252"/>
    <w:rsid w:val="007F762A"/>
    <w:rsid w:val="007F772F"/>
    <w:rsid w:val="007F786C"/>
    <w:rsid w:val="00802C46"/>
    <w:rsid w:val="00803643"/>
    <w:rsid w:val="00803B53"/>
    <w:rsid w:val="00803F11"/>
    <w:rsid w:val="00803FAE"/>
    <w:rsid w:val="008052A4"/>
    <w:rsid w:val="00805732"/>
    <w:rsid w:val="008057F7"/>
    <w:rsid w:val="0080605F"/>
    <w:rsid w:val="00806CBC"/>
    <w:rsid w:val="008070BD"/>
    <w:rsid w:val="008070C3"/>
    <w:rsid w:val="00807786"/>
    <w:rsid w:val="00807D62"/>
    <w:rsid w:val="008105EE"/>
    <w:rsid w:val="0081079C"/>
    <w:rsid w:val="008107C2"/>
    <w:rsid w:val="00810E04"/>
    <w:rsid w:val="0081188D"/>
    <w:rsid w:val="008118A7"/>
    <w:rsid w:val="00811CC9"/>
    <w:rsid w:val="00811FCB"/>
    <w:rsid w:val="00812B31"/>
    <w:rsid w:val="00813429"/>
    <w:rsid w:val="008134D2"/>
    <w:rsid w:val="008146AD"/>
    <w:rsid w:val="0081492B"/>
    <w:rsid w:val="008158D6"/>
    <w:rsid w:val="00815BA1"/>
    <w:rsid w:val="008160AB"/>
    <w:rsid w:val="00817196"/>
    <w:rsid w:val="0081795D"/>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13"/>
    <w:rsid w:val="008250F5"/>
    <w:rsid w:val="00825C42"/>
    <w:rsid w:val="00825D25"/>
    <w:rsid w:val="00825E4F"/>
    <w:rsid w:val="00825ECE"/>
    <w:rsid w:val="00825F4E"/>
    <w:rsid w:val="0082704D"/>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29"/>
    <w:rsid w:val="0083599A"/>
    <w:rsid w:val="0083611F"/>
    <w:rsid w:val="008361C7"/>
    <w:rsid w:val="00836465"/>
    <w:rsid w:val="00836ED1"/>
    <w:rsid w:val="008376AC"/>
    <w:rsid w:val="00837E77"/>
    <w:rsid w:val="0084033E"/>
    <w:rsid w:val="00840C11"/>
    <w:rsid w:val="00840EE2"/>
    <w:rsid w:val="00841A63"/>
    <w:rsid w:val="00841A66"/>
    <w:rsid w:val="00841BEE"/>
    <w:rsid w:val="00842295"/>
    <w:rsid w:val="008426FD"/>
    <w:rsid w:val="00842E30"/>
    <w:rsid w:val="0084373D"/>
    <w:rsid w:val="00843F2A"/>
    <w:rsid w:val="008441D2"/>
    <w:rsid w:val="008442A0"/>
    <w:rsid w:val="008444E8"/>
    <w:rsid w:val="008449B1"/>
    <w:rsid w:val="00844E80"/>
    <w:rsid w:val="008452F7"/>
    <w:rsid w:val="00846A82"/>
    <w:rsid w:val="00846D90"/>
    <w:rsid w:val="00846FE7"/>
    <w:rsid w:val="00847708"/>
    <w:rsid w:val="0085069C"/>
    <w:rsid w:val="008509AA"/>
    <w:rsid w:val="00851240"/>
    <w:rsid w:val="008515CE"/>
    <w:rsid w:val="00851DF8"/>
    <w:rsid w:val="008524CB"/>
    <w:rsid w:val="00854497"/>
    <w:rsid w:val="00854523"/>
    <w:rsid w:val="00854B4E"/>
    <w:rsid w:val="0085520E"/>
    <w:rsid w:val="00856911"/>
    <w:rsid w:val="00856C29"/>
    <w:rsid w:val="00857A30"/>
    <w:rsid w:val="00860363"/>
    <w:rsid w:val="00860BF6"/>
    <w:rsid w:val="0086103D"/>
    <w:rsid w:val="008610A2"/>
    <w:rsid w:val="00861101"/>
    <w:rsid w:val="0086125D"/>
    <w:rsid w:val="00861D92"/>
    <w:rsid w:val="00861F00"/>
    <w:rsid w:val="008622CF"/>
    <w:rsid w:val="00862A69"/>
    <w:rsid w:val="00863111"/>
    <w:rsid w:val="00863183"/>
    <w:rsid w:val="00863DB2"/>
    <w:rsid w:val="008642EC"/>
    <w:rsid w:val="0086613B"/>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813"/>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8C0"/>
    <w:rsid w:val="00876B4D"/>
    <w:rsid w:val="00877C23"/>
    <w:rsid w:val="00877F18"/>
    <w:rsid w:val="0088050B"/>
    <w:rsid w:val="0088081F"/>
    <w:rsid w:val="00880D29"/>
    <w:rsid w:val="00880FF7"/>
    <w:rsid w:val="008813EA"/>
    <w:rsid w:val="0088149E"/>
    <w:rsid w:val="008815A8"/>
    <w:rsid w:val="0088175E"/>
    <w:rsid w:val="00881A01"/>
    <w:rsid w:val="008823EB"/>
    <w:rsid w:val="00882727"/>
    <w:rsid w:val="00882AAD"/>
    <w:rsid w:val="0088357E"/>
    <w:rsid w:val="00883642"/>
    <w:rsid w:val="00883A5B"/>
    <w:rsid w:val="00884D54"/>
    <w:rsid w:val="008850C0"/>
    <w:rsid w:val="00885F36"/>
    <w:rsid w:val="0088643B"/>
    <w:rsid w:val="00886550"/>
    <w:rsid w:val="00887F94"/>
    <w:rsid w:val="0089035A"/>
    <w:rsid w:val="00890A68"/>
    <w:rsid w:val="00890BEA"/>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797"/>
    <w:rsid w:val="00896BEE"/>
    <w:rsid w:val="0089744C"/>
    <w:rsid w:val="00897CA4"/>
    <w:rsid w:val="008A0229"/>
    <w:rsid w:val="008A11DA"/>
    <w:rsid w:val="008A11FF"/>
    <w:rsid w:val="008A1970"/>
    <w:rsid w:val="008A21FF"/>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92A"/>
    <w:rsid w:val="008B5E30"/>
    <w:rsid w:val="008B6528"/>
    <w:rsid w:val="008B66AB"/>
    <w:rsid w:val="008B6B7C"/>
    <w:rsid w:val="008B6B99"/>
    <w:rsid w:val="008B6DC1"/>
    <w:rsid w:val="008B7B5C"/>
    <w:rsid w:val="008B7CCF"/>
    <w:rsid w:val="008C017E"/>
    <w:rsid w:val="008C0902"/>
    <w:rsid w:val="008C0A9F"/>
    <w:rsid w:val="008C0C99"/>
    <w:rsid w:val="008C0EE7"/>
    <w:rsid w:val="008C121E"/>
    <w:rsid w:val="008C18CA"/>
    <w:rsid w:val="008C2017"/>
    <w:rsid w:val="008C263C"/>
    <w:rsid w:val="008C2CB7"/>
    <w:rsid w:val="008C2CCD"/>
    <w:rsid w:val="008C3608"/>
    <w:rsid w:val="008C3D94"/>
    <w:rsid w:val="008C4318"/>
    <w:rsid w:val="008C46C2"/>
    <w:rsid w:val="008C4958"/>
    <w:rsid w:val="008C4BAA"/>
    <w:rsid w:val="008C4E18"/>
    <w:rsid w:val="008C5A75"/>
    <w:rsid w:val="008C6AE8"/>
    <w:rsid w:val="008C6BF7"/>
    <w:rsid w:val="008C6C2A"/>
    <w:rsid w:val="008C7573"/>
    <w:rsid w:val="008C7653"/>
    <w:rsid w:val="008C78CF"/>
    <w:rsid w:val="008D00A5"/>
    <w:rsid w:val="008D0B43"/>
    <w:rsid w:val="008D12D6"/>
    <w:rsid w:val="008D18FF"/>
    <w:rsid w:val="008D1903"/>
    <w:rsid w:val="008D1A69"/>
    <w:rsid w:val="008D1F56"/>
    <w:rsid w:val="008D22BD"/>
    <w:rsid w:val="008D254C"/>
    <w:rsid w:val="008D2A4D"/>
    <w:rsid w:val="008D32A6"/>
    <w:rsid w:val="008D32ED"/>
    <w:rsid w:val="008D34F1"/>
    <w:rsid w:val="008D39D8"/>
    <w:rsid w:val="008D3D91"/>
    <w:rsid w:val="008D4D53"/>
    <w:rsid w:val="008D5372"/>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BCC"/>
    <w:rsid w:val="008E4D78"/>
    <w:rsid w:val="008E4EF8"/>
    <w:rsid w:val="008E5A38"/>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DC"/>
    <w:rsid w:val="008F37F8"/>
    <w:rsid w:val="008F3B0A"/>
    <w:rsid w:val="008F4416"/>
    <w:rsid w:val="008F477F"/>
    <w:rsid w:val="008F4924"/>
    <w:rsid w:val="008F496B"/>
    <w:rsid w:val="008F50B0"/>
    <w:rsid w:val="008F548C"/>
    <w:rsid w:val="008F5F8B"/>
    <w:rsid w:val="008F637C"/>
    <w:rsid w:val="008F71E8"/>
    <w:rsid w:val="008F7C36"/>
    <w:rsid w:val="0090036C"/>
    <w:rsid w:val="00900A06"/>
    <w:rsid w:val="00900F92"/>
    <w:rsid w:val="00901A74"/>
    <w:rsid w:val="00902190"/>
    <w:rsid w:val="00902350"/>
    <w:rsid w:val="009028A3"/>
    <w:rsid w:val="00902BFA"/>
    <w:rsid w:val="00902F6A"/>
    <w:rsid w:val="0090336B"/>
    <w:rsid w:val="0090404F"/>
    <w:rsid w:val="009043B7"/>
    <w:rsid w:val="00905156"/>
    <w:rsid w:val="009053AA"/>
    <w:rsid w:val="009055CE"/>
    <w:rsid w:val="00905640"/>
    <w:rsid w:val="00906438"/>
    <w:rsid w:val="009067DA"/>
    <w:rsid w:val="00906939"/>
    <w:rsid w:val="00906F48"/>
    <w:rsid w:val="00907A7C"/>
    <w:rsid w:val="00910B7D"/>
    <w:rsid w:val="00911281"/>
    <w:rsid w:val="00911A31"/>
    <w:rsid w:val="00911A96"/>
    <w:rsid w:val="00911B04"/>
    <w:rsid w:val="00911CB7"/>
    <w:rsid w:val="00911DFB"/>
    <w:rsid w:val="00912247"/>
    <w:rsid w:val="00912727"/>
    <w:rsid w:val="009136B8"/>
    <w:rsid w:val="009137B5"/>
    <w:rsid w:val="009139D9"/>
    <w:rsid w:val="00913CD6"/>
    <w:rsid w:val="00913D11"/>
    <w:rsid w:val="00913DE2"/>
    <w:rsid w:val="00914319"/>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20070"/>
    <w:rsid w:val="00920BF2"/>
    <w:rsid w:val="00920D13"/>
    <w:rsid w:val="00921003"/>
    <w:rsid w:val="00921E6A"/>
    <w:rsid w:val="00922010"/>
    <w:rsid w:val="009220C6"/>
    <w:rsid w:val="0092264F"/>
    <w:rsid w:val="009229A3"/>
    <w:rsid w:val="00922D90"/>
    <w:rsid w:val="0092300A"/>
    <w:rsid w:val="009231D0"/>
    <w:rsid w:val="00923218"/>
    <w:rsid w:val="009233A2"/>
    <w:rsid w:val="00923998"/>
    <w:rsid w:val="00924115"/>
    <w:rsid w:val="00924E6A"/>
    <w:rsid w:val="0092521E"/>
    <w:rsid w:val="00925990"/>
    <w:rsid w:val="0092667E"/>
    <w:rsid w:val="00926B0F"/>
    <w:rsid w:val="00926F98"/>
    <w:rsid w:val="0092780A"/>
    <w:rsid w:val="00927B43"/>
    <w:rsid w:val="0093060A"/>
    <w:rsid w:val="00930636"/>
    <w:rsid w:val="00930BDF"/>
    <w:rsid w:val="00931101"/>
    <w:rsid w:val="00931BD9"/>
    <w:rsid w:val="00932AB3"/>
    <w:rsid w:val="00933C48"/>
    <w:rsid w:val="00934BEE"/>
    <w:rsid w:val="00935361"/>
    <w:rsid w:val="00935417"/>
    <w:rsid w:val="00935D2C"/>
    <w:rsid w:val="00935E81"/>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DE7"/>
    <w:rsid w:val="0095118A"/>
    <w:rsid w:val="009513EC"/>
    <w:rsid w:val="0095155C"/>
    <w:rsid w:val="00951DAA"/>
    <w:rsid w:val="0095222B"/>
    <w:rsid w:val="0095271E"/>
    <w:rsid w:val="00953920"/>
    <w:rsid w:val="00953BED"/>
    <w:rsid w:val="00953C2D"/>
    <w:rsid w:val="00953D47"/>
    <w:rsid w:val="009543A0"/>
    <w:rsid w:val="009543C6"/>
    <w:rsid w:val="00954B5D"/>
    <w:rsid w:val="00954D63"/>
    <w:rsid w:val="0095529A"/>
    <w:rsid w:val="00955372"/>
    <w:rsid w:val="009554BC"/>
    <w:rsid w:val="009555C5"/>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5907"/>
    <w:rsid w:val="00975FA3"/>
    <w:rsid w:val="0097603D"/>
    <w:rsid w:val="00976180"/>
    <w:rsid w:val="0097673B"/>
    <w:rsid w:val="00976949"/>
    <w:rsid w:val="00976BBE"/>
    <w:rsid w:val="00977F0A"/>
    <w:rsid w:val="00980477"/>
    <w:rsid w:val="00980750"/>
    <w:rsid w:val="00980BB0"/>
    <w:rsid w:val="00980CA5"/>
    <w:rsid w:val="00981BB7"/>
    <w:rsid w:val="00981D2C"/>
    <w:rsid w:val="0098295C"/>
    <w:rsid w:val="00982B6B"/>
    <w:rsid w:val="00983276"/>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76B"/>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4DB"/>
    <w:rsid w:val="0099453D"/>
    <w:rsid w:val="00994C96"/>
    <w:rsid w:val="00994DCA"/>
    <w:rsid w:val="0099561D"/>
    <w:rsid w:val="00995C1D"/>
    <w:rsid w:val="009960EC"/>
    <w:rsid w:val="0099610D"/>
    <w:rsid w:val="009969F4"/>
    <w:rsid w:val="00996BAA"/>
    <w:rsid w:val="00996D1B"/>
    <w:rsid w:val="009970DD"/>
    <w:rsid w:val="00997D64"/>
    <w:rsid w:val="009A0FBA"/>
    <w:rsid w:val="009A1072"/>
    <w:rsid w:val="009A1243"/>
    <w:rsid w:val="009A140A"/>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B0164"/>
    <w:rsid w:val="009B1E2D"/>
    <w:rsid w:val="009B1F30"/>
    <w:rsid w:val="009B24B9"/>
    <w:rsid w:val="009B251F"/>
    <w:rsid w:val="009B26C5"/>
    <w:rsid w:val="009B2764"/>
    <w:rsid w:val="009B27D4"/>
    <w:rsid w:val="009B2D63"/>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145"/>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0C70"/>
    <w:rsid w:val="009D16F9"/>
    <w:rsid w:val="009D207F"/>
    <w:rsid w:val="009D258E"/>
    <w:rsid w:val="009D2D7E"/>
    <w:rsid w:val="009D2F87"/>
    <w:rsid w:val="009D315D"/>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0F4"/>
    <w:rsid w:val="009E068F"/>
    <w:rsid w:val="009E0B50"/>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515E"/>
    <w:rsid w:val="009E6268"/>
    <w:rsid w:val="009E653F"/>
    <w:rsid w:val="009E7174"/>
    <w:rsid w:val="009E71E7"/>
    <w:rsid w:val="009E76AC"/>
    <w:rsid w:val="009E7E95"/>
    <w:rsid w:val="009F08F3"/>
    <w:rsid w:val="009F0943"/>
    <w:rsid w:val="009F0C75"/>
    <w:rsid w:val="009F119B"/>
    <w:rsid w:val="009F164E"/>
    <w:rsid w:val="009F20E1"/>
    <w:rsid w:val="009F2E83"/>
    <w:rsid w:val="009F344F"/>
    <w:rsid w:val="009F3E40"/>
    <w:rsid w:val="009F42AD"/>
    <w:rsid w:val="009F49F5"/>
    <w:rsid w:val="009F5445"/>
    <w:rsid w:val="009F5B98"/>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F49"/>
    <w:rsid w:val="00A0580A"/>
    <w:rsid w:val="00A05C3C"/>
    <w:rsid w:val="00A06487"/>
    <w:rsid w:val="00A06BC0"/>
    <w:rsid w:val="00A074FE"/>
    <w:rsid w:val="00A07874"/>
    <w:rsid w:val="00A07E9B"/>
    <w:rsid w:val="00A10407"/>
    <w:rsid w:val="00A106E8"/>
    <w:rsid w:val="00A10C5F"/>
    <w:rsid w:val="00A1254C"/>
    <w:rsid w:val="00A12596"/>
    <w:rsid w:val="00A1282F"/>
    <w:rsid w:val="00A12DEB"/>
    <w:rsid w:val="00A12F9E"/>
    <w:rsid w:val="00A134C8"/>
    <w:rsid w:val="00A134ED"/>
    <w:rsid w:val="00A13561"/>
    <w:rsid w:val="00A13B8D"/>
    <w:rsid w:val="00A13BCC"/>
    <w:rsid w:val="00A13CBC"/>
    <w:rsid w:val="00A13E54"/>
    <w:rsid w:val="00A14175"/>
    <w:rsid w:val="00A14CB5"/>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2384"/>
    <w:rsid w:val="00A22B40"/>
    <w:rsid w:val="00A2351A"/>
    <w:rsid w:val="00A23708"/>
    <w:rsid w:val="00A24F63"/>
    <w:rsid w:val="00A259E4"/>
    <w:rsid w:val="00A25C74"/>
    <w:rsid w:val="00A264A9"/>
    <w:rsid w:val="00A265CB"/>
    <w:rsid w:val="00A265F8"/>
    <w:rsid w:val="00A26B17"/>
    <w:rsid w:val="00A26DCF"/>
    <w:rsid w:val="00A27785"/>
    <w:rsid w:val="00A279DC"/>
    <w:rsid w:val="00A27EBF"/>
    <w:rsid w:val="00A30039"/>
    <w:rsid w:val="00A30082"/>
    <w:rsid w:val="00A30187"/>
    <w:rsid w:val="00A302F5"/>
    <w:rsid w:val="00A303FB"/>
    <w:rsid w:val="00A304D3"/>
    <w:rsid w:val="00A307E1"/>
    <w:rsid w:val="00A30E81"/>
    <w:rsid w:val="00A31249"/>
    <w:rsid w:val="00A31FEC"/>
    <w:rsid w:val="00A32547"/>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43C"/>
    <w:rsid w:val="00A438C4"/>
    <w:rsid w:val="00A4426A"/>
    <w:rsid w:val="00A443F7"/>
    <w:rsid w:val="00A44A0E"/>
    <w:rsid w:val="00A44D4A"/>
    <w:rsid w:val="00A44DE8"/>
    <w:rsid w:val="00A44FF2"/>
    <w:rsid w:val="00A455F5"/>
    <w:rsid w:val="00A45996"/>
    <w:rsid w:val="00A45B74"/>
    <w:rsid w:val="00A45DEB"/>
    <w:rsid w:val="00A45EF5"/>
    <w:rsid w:val="00A46078"/>
    <w:rsid w:val="00A467E1"/>
    <w:rsid w:val="00A47170"/>
    <w:rsid w:val="00A5019A"/>
    <w:rsid w:val="00A50A01"/>
    <w:rsid w:val="00A50FE7"/>
    <w:rsid w:val="00A51EF9"/>
    <w:rsid w:val="00A52020"/>
    <w:rsid w:val="00A5252D"/>
    <w:rsid w:val="00A529B7"/>
    <w:rsid w:val="00A52BAA"/>
    <w:rsid w:val="00A52DD1"/>
    <w:rsid w:val="00A52E1D"/>
    <w:rsid w:val="00A52FA1"/>
    <w:rsid w:val="00A53612"/>
    <w:rsid w:val="00A53C09"/>
    <w:rsid w:val="00A5405A"/>
    <w:rsid w:val="00A54851"/>
    <w:rsid w:val="00A54D31"/>
    <w:rsid w:val="00A55B98"/>
    <w:rsid w:val="00A55FEC"/>
    <w:rsid w:val="00A565CD"/>
    <w:rsid w:val="00A572B7"/>
    <w:rsid w:val="00A577B3"/>
    <w:rsid w:val="00A579CD"/>
    <w:rsid w:val="00A603DB"/>
    <w:rsid w:val="00A604EF"/>
    <w:rsid w:val="00A60D13"/>
    <w:rsid w:val="00A60D64"/>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139"/>
    <w:rsid w:val="00A72465"/>
    <w:rsid w:val="00A72693"/>
    <w:rsid w:val="00A7323F"/>
    <w:rsid w:val="00A732EE"/>
    <w:rsid w:val="00A739A7"/>
    <w:rsid w:val="00A739D0"/>
    <w:rsid w:val="00A73C65"/>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2FA9"/>
    <w:rsid w:val="00A8361E"/>
    <w:rsid w:val="00A836FE"/>
    <w:rsid w:val="00A838DA"/>
    <w:rsid w:val="00A83AC3"/>
    <w:rsid w:val="00A83E15"/>
    <w:rsid w:val="00A84210"/>
    <w:rsid w:val="00A847FE"/>
    <w:rsid w:val="00A84847"/>
    <w:rsid w:val="00A8499B"/>
    <w:rsid w:val="00A849D5"/>
    <w:rsid w:val="00A85B62"/>
    <w:rsid w:val="00A85EE0"/>
    <w:rsid w:val="00A863EF"/>
    <w:rsid w:val="00A86489"/>
    <w:rsid w:val="00A8735D"/>
    <w:rsid w:val="00A87586"/>
    <w:rsid w:val="00A876AD"/>
    <w:rsid w:val="00A87A0C"/>
    <w:rsid w:val="00A87E52"/>
    <w:rsid w:val="00A90162"/>
    <w:rsid w:val="00A90629"/>
    <w:rsid w:val="00A908E1"/>
    <w:rsid w:val="00A91F3F"/>
    <w:rsid w:val="00A92879"/>
    <w:rsid w:val="00A930A9"/>
    <w:rsid w:val="00A937FB"/>
    <w:rsid w:val="00A93CE6"/>
    <w:rsid w:val="00A9416E"/>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9B7"/>
    <w:rsid w:val="00AA4A63"/>
    <w:rsid w:val="00AA51C0"/>
    <w:rsid w:val="00AA51D6"/>
    <w:rsid w:val="00AA6A95"/>
    <w:rsid w:val="00AA756C"/>
    <w:rsid w:val="00AA781A"/>
    <w:rsid w:val="00AA7B11"/>
    <w:rsid w:val="00AA7D61"/>
    <w:rsid w:val="00AB0943"/>
    <w:rsid w:val="00AB0B7C"/>
    <w:rsid w:val="00AB0BA7"/>
    <w:rsid w:val="00AB0BC8"/>
    <w:rsid w:val="00AB1154"/>
    <w:rsid w:val="00AB11CA"/>
    <w:rsid w:val="00AB14D9"/>
    <w:rsid w:val="00AB1EEE"/>
    <w:rsid w:val="00AB21C8"/>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668"/>
    <w:rsid w:val="00AB7A73"/>
    <w:rsid w:val="00AB7E5C"/>
    <w:rsid w:val="00AC007F"/>
    <w:rsid w:val="00AC0568"/>
    <w:rsid w:val="00AC0611"/>
    <w:rsid w:val="00AC172F"/>
    <w:rsid w:val="00AC1BB3"/>
    <w:rsid w:val="00AC2ECD"/>
    <w:rsid w:val="00AC3119"/>
    <w:rsid w:val="00AC35C6"/>
    <w:rsid w:val="00AC35CA"/>
    <w:rsid w:val="00AC40FF"/>
    <w:rsid w:val="00AC4300"/>
    <w:rsid w:val="00AC49FB"/>
    <w:rsid w:val="00AC4EF9"/>
    <w:rsid w:val="00AC5A10"/>
    <w:rsid w:val="00AC605A"/>
    <w:rsid w:val="00AC661A"/>
    <w:rsid w:val="00AC6772"/>
    <w:rsid w:val="00AC6A96"/>
    <w:rsid w:val="00AC6F71"/>
    <w:rsid w:val="00AC7E91"/>
    <w:rsid w:val="00AD0AA3"/>
    <w:rsid w:val="00AD0F60"/>
    <w:rsid w:val="00AD125F"/>
    <w:rsid w:val="00AD1745"/>
    <w:rsid w:val="00AD1C47"/>
    <w:rsid w:val="00AD2A52"/>
    <w:rsid w:val="00AD3D91"/>
    <w:rsid w:val="00AD3F94"/>
    <w:rsid w:val="00AD490B"/>
    <w:rsid w:val="00AD4A5A"/>
    <w:rsid w:val="00AD555F"/>
    <w:rsid w:val="00AD6609"/>
    <w:rsid w:val="00AD6947"/>
    <w:rsid w:val="00AD747C"/>
    <w:rsid w:val="00AD791C"/>
    <w:rsid w:val="00AD7C06"/>
    <w:rsid w:val="00AE0057"/>
    <w:rsid w:val="00AE0489"/>
    <w:rsid w:val="00AE0BB9"/>
    <w:rsid w:val="00AE0E69"/>
    <w:rsid w:val="00AE0E9E"/>
    <w:rsid w:val="00AE0FEF"/>
    <w:rsid w:val="00AE14F4"/>
    <w:rsid w:val="00AE15E8"/>
    <w:rsid w:val="00AE1ADA"/>
    <w:rsid w:val="00AE1DAD"/>
    <w:rsid w:val="00AE244A"/>
    <w:rsid w:val="00AE27AC"/>
    <w:rsid w:val="00AE27AF"/>
    <w:rsid w:val="00AE2AD9"/>
    <w:rsid w:val="00AE2D48"/>
    <w:rsid w:val="00AE2DB2"/>
    <w:rsid w:val="00AE38CA"/>
    <w:rsid w:val="00AE40E0"/>
    <w:rsid w:val="00AE4649"/>
    <w:rsid w:val="00AE49B8"/>
    <w:rsid w:val="00AE4DBA"/>
    <w:rsid w:val="00AE4F07"/>
    <w:rsid w:val="00AE546C"/>
    <w:rsid w:val="00AE55B2"/>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42D7"/>
    <w:rsid w:val="00AF48BD"/>
    <w:rsid w:val="00AF5224"/>
    <w:rsid w:val="00AF53E9"/>
    <w:rsid w:val="00AF5FD0"/>
    <w:rsid w:val="00AF7532"/>
    <w:rsid w:val="00B003C4"/>
    <w:rsid w:val="00B005A5"/>
    <w:rsid w:val="00B006FE"/>
    <w:rsid w:val="00B007CB"/>
    <w:rsid w:val="00B00A54"/>
    <w:rsid w:val="00B01B53"/>
    <w:rsid w:val="00B02AA9"/>
    <w:rsid w:val="00B02D98"/>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F0A"/>
    <w:rsid w:val="00B111E4"/>
    <w:rsid w:val="00B116D1"/>
    <w:rsid w:val="00B11FF3"/>
    <w:rsid w:val="00B12220"/>
    <w:rsid w:val="00B1277C"/>
    <w:rsid w:val="00B12912"/>
    <w:rsid w:val="00B12A6B"/>
    <w:rsid w:val="00B12AD4"/>
    <w:rsid w:val="00B12EFF"/>
    <w:rsid w:val="00B138EA"/>
    <w:rsid w:val="00B138F8"/>
    <w:rsid w:val="00B13B3C"/>
    <w:rsid w:val="00B14029"/>
    <w:rsid w:val="00B1448E"/>
    <w:rsid w:val="00B145A4"/>
    <w:rsid w:val="00B14CF9"/>
    <w:rsid w:val="00B15232"/>
    <w:rsid w:val="00B157EE"/>
    <w:rsid w:val="00B157F9"/>
    <w:rsid w:val="00B158D4"/>
    <w:rsid w:val="00B164A4"/>
    <w:rsid w:val="00B166C3"/>
    <w:rsid w:val="00B16A75"/>
    <w:rsid w:val="00B16E39"/>
    <w:rsid w:val="00B17660"/>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D8D"/>
    <w:rsid w:val="00B23053"/>
    <w:rsid w:val="00B231C7"/>
    <w:rsid w:val="00B23C22"/>
    <w:rsid w:val="00B23D70"/>
    <w:rsid w:val="00B2418F"/>
    <w:rsid w:val="00B24B4B"/>
    <w:rsid w:val="00B24C79"/>
    <w:rsid w:val="00B252D6"/>
    <w:rsid w:val="00B25358"/>
    <w:rsid w:val="00B258B4"/>
    <w:rsid w:val="00B25B47"/>
    <w:rsid w:val="00B26822"/>
    <w:rsid w:val="00B26E09"/>
    <w:rsid w:val="00B2737C"/>
    <w:rsid w:val="00B2763F"/>
    <w:rsid w:val="00B27AAC"/>
    <w:rsid w:val="00B306BC"/>
    <w:rsid w:val="00B30764"/>
    <w:rsid w:val="00B30922"/>
    <w:rsid w:val="00B30929"/>
    <w:rsid w:val="00B30F4E"/>
    <w:rsid w:val="00B31510"/>
    <w:rsid w:val="00B31AE6"/>
    <w:rsid w:val="00B320FE"/>
    <w:rsid w:val="00B32321"/>
    <w:rsid w:val="00B32E00"/>
    <w:rsid w:val="00B3422E"/>
    <w:rsid w:val="00B3437D"/>
    <w:rsid w:val="00B34A8B"/>
    <w:rsid w:val="00B356ED"/>
    <w:rsid w:val="00B371EA"/>
    <w:rsid w:val="00B372AA"/>
    <w:rsid w:val="00B37338"/>
    <w:rsid w:val="00B37605"/>
    <w:rsid w:val="00B37E3E"/>
    <w:rsid w:val="00B4014B"/>
    <w:rsid w:val="00B40445"/>
    <w:rsid w:val="00B409E0"/>
    <w:rsid w:val="00B40FD9"/>
    <w:rsid w:val="00B41888"/>
    <w:rsid w:val="00B41F0A"/>
    <w:rsid w:val="00B41F1C"/>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1FFD"/>
    <w:rsid w:val="00B52197"/>
    <w:rsid w:val="00B52467"/>
    <w:rsid w:val="00B528A5"/>
    <w:rsid w:val="00B53DCB"/>
    <w:rsid w:val="00B542B5"/>
    <w:rsid w:val="00B54553"/>
    <w:rsid w:val="00B548B7"/>
    <w:rsid w:val="00B557C0"/>
    <w:rsid w:val="00B55991"/>
    <w:rsid w:val="00B56C21"/>
    <w:rsid w:val="00B57352"/>
    <w:rsid w:val="00B57386"/>
    <w:rsid w:val="00B576D5"/>
    <w:rsid w:val="00B60414"/>
    <w:rsid w:val="00B60702"/>
    <w:rsid w:val="00B60A85"/>
    <w:rsid w:val="00B60FA4"/>
    <w:rsid w:val="00B61153"/>
    <w:rsid w:val="00B615D6"/>
    <w:rsid w:val="00B6160C"/>
    <w:rsid w:val="00B624A6"/>
    <w:rsid w:val="00B62A47"/>
    <w:rsid w:val="00B62D23"/>
    <w:rsid w:val="00B631F6"/>
    <w:rsid w:val="00B6366D"/>
    <w:rsid w:val="00B64512"/>
    <w:rsid w:val="00B64A91"/>
    <w:rsid w:val="00B65473"/>
    <w:rsid w:val="00B65570"/>
    <w:rsid w:val="00B6565C"/>
    <w:rsid w:val="00B65708"/>
    <w:rsid w:val="00B65AF7"/>
    <w:rsid w:val="00B660AE"/>
    <w:rsid w:val="00B664C7"/>
    <w:rsid w:val="00B66C48"/>
    <w:rsid w:val="00B678F4"/>
    <w:rsid w:val="00B67CA9"/>
    <w:rsid w:val="00B67FDF"/>
    <w:rsid w:val="00B70AD8"/>
    <w:rsid w:val="00B70C23"/>
    <w:rsid w:val="00B7178E"/>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241"/>
    <w:rsid w:val="00B82880"/>
    <w:rsid w:val="00B82890"/>
    <w:rsid w:val="00B82A7C"/>
    <w:rsid w:val="00B82BF4"/>
    <w:rsid w:val="00B8317D"/>
    <w:rsid w:val="00B83783"/>
    <w:rsid w:val="00B84644"/>
    <w:rsid w:val="00B84B3E"/>
    <w:rsid w:val="00B84EFA"/>
    <w:rsid w:val="00B85138"/>
    <w:rsid w:val="00B85949"/>
    <w:rsid w:val="00B85DE5"/>
    <w:rsid w:val="00B86811"/>
    <w:rsid w:val="00B86B31"/>
    <w:rsid w:val="00B86DBA"/>
    <w:rsid w:val="00B8752E"/>
    <w:rsid w:val="00B87B03"/>
    <w:rsid w:val="00B87B31"/>
    <w:rsid w:val="00B87FCA"/>
    <w:rsid w:val="00B907D3"/>
    <w:rsid w:val="00B90AE7"/>
    <w:rsid w:val="00B90F73"/>
    <w:rsid w:val="00B91E1B"/>
    <w:rsid w:val="00B92AF0"/>
    <w:rsid w:val="00B92CB7"/>
    <w:rsid w:val="00B93061"/>
    <w:rsid w:val="00B9326C"/>
    <w:rsid w:val="00B93B59"/>
    <w:rsid w:val="00B9406A"/>
    <w:rsid w:val="00B948C8"/>
    <w:rsid w:val="00B950D6"/>
    <w:rsid w:val="00B956F0"/>
    <w:rsid w:val="00B9615F"/>
    <w:rsid w:val="00B9660B"/>
    <w:rsid w:val="00B9682E"/>
    <w:rsid w:val="00B96A7B"/>
    <w:rsid w:val="00B974E3"/>
    <w:rsid w:val="00B9766D"/>
    <w:rsid w:val="00B97A62"/>
    <w:rsid w:val="00B97C5D"/>
    <w:rsid w:val="00B97F4B"/>
    <w:rsid w:val="00B97F7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4B40"/>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7FB"/>
    <w:rsid w:val="00BB394D"/>
    <w:rsid w:val="00BB3C51"/>
    <w:rsid w:val="00BB42B7"/>
    <w:rsid w:val="00BB481F"/>
    <w:rsid w:val="00BB4C18"/>
    <w:rsid w:val="00BB5130"/>
    <w:rsid w:val="00BB51E9"/>
    <w:rsid w:val="00BB54AD"/>
    <w:rsid w:val="00BB56DF"/>
    <w:rsid w:val="00BB591C"/>
    <w:rsid w:val="00BB69CE"/>
    <w:rsid w:val="00BB6B70"/>
    <w:rsid w:val="00BB701F"/>
    <w:rsid w:val="00BB7CAA"/>
    <w:rsid w:val="00BC059F"/>
    <w:rsid w:val="00BC0FDC"/>
    <w:rsid w:val="00BC10F2"/>
    <w:rsid w:val="00BC1629"/>
    <w:rsid w:val="00BC1B0C"/>
    <w:rsid w:val="00BC1EA0"/>
    <w:rsid w:val="00BC226B"/>
    <w:rsid w:val="00BC2611"/>
    <w:rsid w:val="00BC2ADE"/>
    <w:rsid w:val="00BC3053"/>
    <w:rsid w:val="00BC3216"/>
    <w:rsid w:val="00BC32AB"/>
    <w:rsid w:val="00BC4D2E"/>
    <w:rsid w:val="00BC504B"/>
    <w:rsid w:val="00BC5429"/>
    <w:rsid w:val="00BC58C8"/>
    <w:rsid w:val="00BC604F"/>
    <w:rsid w:val="00BC61F1"/>
    <w:rsid w:val="00BC62A1"/>
    <w:rsid w:val="00BC6678"/>
    <w:rsid w:val="00BC6717"/>
    <w:rsid w:val="00BC6951"/>
    <w:rsid w:val="00BC6A32"/>
    <w:rsid w:val="00BC6E5F"/>
    <w:rsid w:val="00BC797D"/>
    <w:rsid w:val="00BC7C84"/>
    <w:rsid w:val="00BD07F2"/>
    <w:rsid w:val="00BD09DC"/>
    <w:rsid w:val="00BD0E46"/>
    <w:rsid w:val="00BD0FBA"/>
    <w:rsid w:val="00BD1202"/>
    <w:rsid w:val="00BD135A"/>
    <w:rsid w:val="00BD17B5"/>
    <w:rsid w:val="00BD27E3"/>
    <w:rsid w:val="00BD2C1C"/>
    <w:rsid w:val="00BD361C"/>
    <w:rsid w:val="00BD3E5A"/>
    <w:rsid w:val="00BD4545"/>
    <w:rsid w:val="00BD48AC"/>
    <w:rsid w:val="00BD5062"/>
    <w:rsid w:val="00BD5349"/>
    <w:rsid w:val="00BD5F1A"/>
    <w:rsid w:val="00BD60FB"/>
    <w:rsid w:val="00BD64E7"/>
    <w:rsid w:val="00BD674A"/>
    <w:rsid w:val="00BD68A4"/>
    <w:rsid w:val="00BD7D8F"/>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24F"/>
    <w:rsid w:val="00BE6E30"/>
    <w:rsid w:val="00BE7406"/>
    <w:rsid w:val="00BE7603"/>
    <w:rsid w:val="00BE778F"/>
    <w:rsid w:val="00BF0020"/>
    <w:rsid w:val="00BF0619"/>
    <w:rsid w:val="00BF14A0"/>
    <w:rsid w:val="00BF1A7A"/>
    <w:rsid w:val="00BF1B96"/>
    <w:rsid w:val="00BF3279"/>
    <w:rsid w:val="00BF36A6"/>
    <w:rsid w:val="00BF3949"/>
    <w:rsid w:val="00BF3CB7"/>
    <w:rsid w:val="00BF42A6"/>
    <w:rsid w:val="00BF45E3"/>
    <w:rsid w:val="00BF473B"/>
    <w:rsid w:val="00BF4F35"/>
    <w:rsid w:val="00BF51CC"/>
    <w:rsid w:val="00BF5620"/>
    <w:rsid w:val="00BF5729"/>
    <w:rsid w:val="00BF685B"/>
    <w:rsid w:val="00BF6A9D"/>
    <w:rsid w:val="00BF6C21"/>
    <w:rsid w:val="00BF6E07"/>
    <w:rsid w:val="00BF74C7"/>
    <w:rsid w:val="00C015F1"/>
    <w:rsid w:val="00C01F33"/>
    <w:rsid w:val="00C01FB3"/>
    <w:rsid w:val="00C021AC"/>
    <w:rsid w:val="00C024A7"/>
    <w:rsid w:val="00C02B81"/>
    <w:rsid w:val="00C02CC6"/>
    <w:rsid w:val="00C040F7"/>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B8E"/>
    <w:rsid w:val="00C113A4"/>
    <w:rsid w:val="00C12107"/>
    <w:rsid w:val="00C1292C"/>
    <w:rsid w:val="00C12E51"/>
    <w:rsid w:val="00C137FA"/>
    <w:rsid w:val="00C139A9"/>
    <w:rsid w:val="00C14309"/>
    <w:rsid w:val="00C14D0C"/>
    <w:rsid w:val="00C14D4B"/>
    <w:rsid w:val="00C14DFD"/>
    <w:rsid w:val="00C14E54"/>
    <w:rsid w:val="00C154BB"/>
    <w:rsid w:val="00C15B78"/>
    <w:rsid w:val="00C1673F"/>
    <w:rsid w:val="00C170EA"/>
    <w:rsid w:val="00C17D7A"/>
    <w:rsid w:val="00C201AC"/>
    <w:rsid w:val="00C20A4D"/>
    <w:rsid w:val="00C20CAF"/>
    <w:rsid w:val="00C20E5E"/>
    <w:rsid w:val="00C21117"/>
    <w:rsid w:val="00C2145E"/>
    <w:rsid w:val="00C21820"/>
    <w:rsid w:val="00C218AC"/>
    <w:rsid w:val="00C21905"/>
    <w:rsid w:val="00C21A10"/>
    <w:rsid w:val="00C225C7"/>
    <w:rsid w:val="00C22D78"/>
    <w:rsid w:val="00C23A25"/>
    <w:rsid w:val="00C23D4C"/>
    <w:rsid w:val="00C246C6"/>
    <w:rsid w:val="00C24BD0"/>
    <w:rsid w:val="00C24F50"/>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9E3"/>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298B"/>
    <w:rsid w:val="00C43B21"/>
    <w:rsid w:val="00C43F1B"/>
    <w:rsid w:val="00C44058"/>
    <w:rsid w:val="00C4432D"/>
    <w:rsid w:val="00C443AC"/>
    <w:rsid w:val="00C449BB"/>
    <w:rsid w:val="00C45E75"/>
    <w:rsid w:val="00C46D6B"/>
    <w:rsid w:val="00C473A5"/>
    <w:rsid w:val="00C500F0"/>
    <w:rsid w:val="00C50C36"/>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DE"/>
    <w:rsid w:val="00C61CA1"/>
    <w:rsid w:val="00C630AD"/>
    <w:rsid w:val="00C631C0"/>
    <w:rsid w:val="00C63839"/>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3D2D"/>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0E54"/>
    <w:rsid w:val="00C90E84"/>
    <w:rsid w:val="00C91303"/>
    <w:rsid w:val="00C91F57"/>
    <w:rsid w:val="00C9263C"/>
    <w:rsid w:val="00C92BB5"/>
    <w:rsid w:val="00C92D04"/>
    <w:rsid w:val="00C93814"/>
    <w:rsid w:val="00C93910"/>
    <w:rsid w:val="00C93A1F"/>
    <w:rsid w:val="00C93C4B"/>
    <w:rsid w:val="00C944AB"/>
    <w:rsid w:val="00C94673"/>
    <w:rsid w:val="00C95B40"/>
    <w:rsid w:val="00C95F85"/>
    <w:rsid w:val="00C96335"/>
    <w:rsid w:val="00C96416"/>
    <w:rsid w:val="00C967CB"/>
    <w:rsid w:val="00CA03A6"/>
    <w:rsid w:val="00CA05CB"/>
    <w:rsid w:val="00CA07C1"/>
    <w:rsid w:val="00CA0B21"/>
    <w:rsid w:val="00CA0BD9"/>
    <w:rsid w:val="00CA12AD"/>
    <w:rsid w:val="00CA13AD"/>
    <w:rsid w:val="00CA1BF1"/>
    <w:rsid w:val="00CA1ED8"/>
    <w:rsid w:val="00CA20F3"/>
    <w:rsid w:val="00CA3E57"/>
    <w:rsid w:val="00CA4058"/>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F63"/>
    <w:rsid w:val="00CB23DA"/>
    <w:rsid w:val="00CB2F14"/>
    <w:rsid w:val="00CB3A37"/>
    <w:rsid w:val="00CB3EC8"/>
    <w:rsid w:val="00CB4F1B"/>
    <w:rsid w:val="00CB568B"/>
    <w:rsid w:val="00CB5DD3"/>
    <w:rsid w:val="00CB653C"/>
    <w:rsid w:val="00CB660B"/>
    <w:rsid w:val="00CB66EE"/>
    <w:rsid w:val="00CB6AE4"/>
    <w:rsid w:val="00CB7170"/>
    <w:rsid w:val="00CB74D8"/>
    <w:rsid w:val="00CC040E"/>
    <w:rsid w:val="00CC0CEF"/>
    <w:rsid w:val="00CC111F"/>
    <w:rsid w:val="00CC15EC"/>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6B21"/>
    <w:rsid w:val="00CC7766"/>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07E"/>
    <w:rsid w:val="00CD7146"/>
    <w:rsid w:val="00CD73A9"/>
    <w:rsid w:val="00CD7FDA"/>
    <w:rsid w:val="00CE0234"/>
    <w:rsid w:val="00CE0424"/>
    <w:rsid w:val="00CE0462"/>
    <w:rsid w:val="00CE052C"/>
    <w:rsid w:val="00CE0869"/>
    <w:rsid w:val="00CE1008"/>
    <w:rsid w:val="00CE1978"/>
    <w:rsid w:val="00CE1F14"/>
    <w:rsid w:val="00CE2598"/>
    <w:rsid w:val="00CE2942"/>
    <w:rsid w:val="00CE3552"/>
    <w:rsid w:val="00CE35EA"/>
    <w:rsid w:val="00CE3813"/>
    <w:rsid w:val="00CE401B"/>
    <w:rsid w:val="00CE4181"/>
    <w:rsid w:val="00CE4525"/>
    <w:rsid w:val="00CE5339"/>
    <w:rsid w:val="00CE59EE"/>
    <w:rsid w:val="00CE5D49"/>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4353"/>
    <w:rsid w:val="00D04ABA"/>
    <w:rsid w:val="00D04F39"/>
    <w:rsid w:val="00D053C9"/>
    <w:rsid w:val="00D053F1"/>
    <w:rsid w:val="00D058AD"/>
    <w:rsid w:val="00D0617D"/>
    <w:rsid w:val="00D06861"/>
    <w:rsid w:val="00D10249"/>
    <w:rsid w:val="00D10936"/>
    <w:rsid w:val="00D10A46"/>
    <w:rsid w:val="00D112C8"/>
    <w:rsid w:val="00D115C3"/>
    <w:rsid w:val="00D11897"/>
    <w:rsid w:val="00D125C7"/>
    <w:rsid w:val="00D1265E"/>
    <w:rsid w:val="00D12961"/>
    <w:rsid w:val="00D12C2D"/>
    <w:rsid w:val="00D12F51"/>
    <w:rsid w:val="00D13135"/>
    <w:rsid w:val="00D13327"/>
    <w:rsid w:val="00D139E8"/>
    <w:rsid w:val="00D13A3F"/>
    <w:rsid w:val="00D13E4E"/>
    <w:rsid w:val="00D13F42"/>
    <w:rsid w:val="00D14314"/>
    <w:rsid w:val="00D14758"/>
    <w:rsid w:val="00D14B6F"/>
    <w:rsid w:val="00D14B70"/>
    <w:rsid w:val="00D1644A"/>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71B8"/>
    <w:rsid w:val="00D273A6"/>
    <w:rsid w:val="00D27607"/>
    <w:rsid w:val="00D30CCE"/>
    <w:rsid w:val="00D317B7"/>
    <w:rsid w:val="00D32AC6"/>
    <w:rsid w:val="00D3311F"/>
    <w:rsid w:val="00D33431"/>
    <w:rsid w:val="00D335DD"/>
    <w:rsid w:val="00D33664"/>
    <w:rsid w:val="00D336FD"/>
    <w:rsid w:val="00D33BCA"/>
    <w:rsid w:val="00D340AA"/>
    <w:rsid w:val="00D34378"/>
    <w:rsid w:val="00D34DC6"/>
    <w:rsid w:val="00D351EC"/>
    <w:rsid w:val="00D358E1"/>
    <w:rsid w:val="00D35D3B"/>
    <w:rsid w:val="00D35E80"/>
    <w:rsid w:val="00D36BB8"/>
    <w:rsid w:val="00D36E71"/>
    <w:rsid w:val="00D36EC2"/>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10FD"/>
    <w:rsid w:val="00D716D2"/>
    <w:rsid w:val="00D719BB"/>
    <w:rsid w:val="00D71ADE"/>
    <w:rsid w:val="00D7216F"/>
    <w:rsid w:val="00D722CB"/>
    <w:rsid w:val="00D72F44"/>
    <w:rsid w:val="00D73C2F"/>
    <w:rsid w:val="00D7450A"/>
    <w:rsid w:val="00D7489F"/>
    <w:rsid w:val="00D757CA"/>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7DE"/>
    <w:rsid w:val="00D86CA3"/>
    <w:rsid w:val="00D86EA6"/>
    <w:rsid w:val="00D86FF7"/>
    <w:rsid w:val="00D871CE"/>
    <w:rsid w:val="00D8780B"/>
    <w:rsid w:val="00D90889"/>
    <w:rsid w:val="00D90EFE"/>
    <w:rsid w:val="00D9150A"/>
    <w:rsid w:val="00D9196D"/>
    <w:rsid w:val="00D91D22"/>
    <w:rsid w:val="00D92982"/>
    <w:rsid w:val="00D92F03"/>
    <w:rsid w:val="00D9310F"/>
    <w:rsid w:val="00D93205"/>
    <w:rsid w:val="00D93F8D"/>
    <w:rsid w:val="00D94CB2"/>
    <w:rsid w:val="00D95390"/>
    <w:rsid w:val="00D95672"/>
    <w:rsid w:val="00D95DB5"/>
    <w:rsid w:val="00D96439"/>
    <w:rsid w:val="00D96CFB"/>
    <w:rsid w:val="00D974FF"/>
    <w:rsid w:val="00D9770C"/>
    <w:rsid w:val="00D97B13"/>
    <w:rsid w:val="00D97DD6"/>
    <w:rsid w:val="00D9C639"/>
    <w:rsid w:val="00DA1552"/>
    <w:rsid w:val="00DA16CA"/>
    <w:rsid w:val="00DA21CC"/>
    <w:rsid w:val="00DA305E"/>
    <w:rsid w:val="00DA30D5"/>
    <w:rsid w:val="00DA3105"/>
    <w:rsid w:val="00DA31B1"/>
    <w:rsid w:val="00DA35C6"/>
    <w:rsid w:val="00DA3CD8"/>
    <w:rsid w:val="00DA3FA2"/>
    <w:rsid w:val="00DA4252"/>
    <w:rsid w:val="00DA44F2"/>
    <w:rsid w:val="00DA5417"/>
    <w:rsid w:val="00DA56E8"/>
    <w:rsid w:val="00DA63D4"/>
    <w:rsid w:val="00DA64DE"/>
    <w:rsid w:val="00DA7463"/>
    <w:rsid w:val="00DA749E"/>
    <w:rsid w:val="00DA7517"/>
    <w:rsid w:val="00DB0A9F"/>
    <w:rsid w:val="00DB1379"/>
    <w:rsid w:val="00DB16BF"/>
    <w:rsid w:val="00DB1832"/>
    <w:rsid w:val="00DB1A94"/>
    <w:rsid w:val="00DB1DFB"/>
    <w:rsid w:val="00DB2B00"/>
    <w:rsid w:val="00DB377D"/>
    <w:rsid w:val="00DB38BA"/>
    <w:rsid w:val="00DB3F77"/>
    <w:rsid w:val="00DB42E2"/>
    <w:rsid w:val="00DB44D5"/>
    <w:rsid w:val="00DB4915"/>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8F7"/>
    <w:rsid w:val="00DC3AB5"/>
    <w:rsid w:val="00DC3CC9"/>
    <w:rsid w:val="00DC3D59"/>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C44"/>
    <w:rsid w:val="00DD1EDD"/>
    <w:rsid w:val="00DD213F"/>
    <w:rsid w:val="00DD222A"/>
    <w:rsid w:val="00DD2B05"/>
    <w:rsid w:val="00DD2E64"/>
    <w:rsid w:val="00DD3159"/>
    <w:rsid w:val="00DD349B"/>
    <w:rsid w:val="00DD36AE"/>
    <w:rsid w:val="00DD3DB5"/>
    <w:rsid w:val="00DD4C74"/>
    <w:rsid w:val="00DD5118"/>
    <w:rsid w:val="00DD5695"/>
    <w:rsid w:val="00DD590C"/>
    <w:rsid w:val="00DD5D6E"/>
    <w:rsid w:val="00DD6A0F"/>
    <w:rsid w:val="00DD6C7E"/>
    <w:rsid w:val="00DD6C8C"/>
    <w:rsid w:val="00DD7106"/>
    <w:rsid w:val="00DE043D"/>
    <w:rsid w:val="00DE0528"/>
    <w:rsid w:val="00DE1124"/>
    <w:rsid w:val="00DE116C"/>
    <w:rsid w:val="00DE1183"/>
    <w:rsid w:val="00DE141F"/>
    <w:rsid w:val="00DE1880"/>
    <w:rsid w:val="00DE1E4C"/>
    <w:rsid w:val="00DE1F8D"/>
    <w:rsid w:val="00DE26B4"/>
    <w:rsid w:val="00DE2B01"/>
    <w:rsid w:val="00DE2C1B"/>
    <w:rsid w:val="00DE2D63"/>
    <w:rsid w:val="00DE363A"/>
    <w:rsid w:val="00DE367C"/>
    <w:rsid w:val="00DE37F0"/>
    <w:rsid w:val="00DE3F91"/>
    <w:rsid w:val="00DE41C8"/>
    <w:rsid w:val="00DE4E4B"/>
    <w:rsid w:val="00DE503C"/>
    <w:rsid w:val="00DE51F1"/>
    <w:rsid w:val="00DE5574"/>
    <w:rsid w:val="00DE5608"/>
    <w:rsid w:val="00DE58D0"/>
    <w:rsid w:val="00DE654F"/>
    <w:rsid w:val="00DE69E2"/>
    <w:rsid w:val="00DE6A38"/>
    <w:rsid w:val="00DE6BE3"/>
    <w:rsid w:val="00DE6EA5"/>
    <w:rsid w:val="00DE77A4"/>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6957"/>
    <w:rsid w:val="00DF702C"/>
    <w:rsid w:val="00DF72E6"/>
    <w:rsid w:val="00DF79A0"/>
    <w:rsid w:val="00E00489"/>
    <w:rsid w:val="00E00C45"/>
    <w:rsid w:val="00E018BF"/>
    <w:rsid w:val="00E01B53"/>
    <w:rsid w:val="00E0284C"/>
    <w:rsid w:val="00E03829"/>
    <w:rsid w:val="00E0384B"/>
    <w:rsid w:val="00E03932"/>
    <w:rsid w:val="00E03AE6"/>
    <w:rsid w:val="00E03FCB"/>
    <w:rsid w:val="00E04163"/>
    <w:rsid w:val="00E04FB2"/>
    <w:rsid w:val="00E051AA"/>
    <w:rsid w:val="00E055DF"/>
    <w:rsid w:val="00E058DB"/>
    <w:rsid w:val="00E0596F"/>
    <w:rsid w:val="00E059B0"/>
    <w:rsid w:val="00E05B1E"/>
    <w:rsid w:val="00E05DAF"/>
    <w:rsid w:val="00E06EE2"/>
    <w:rsid w:val="00E070E0"/>
    <w:rsid w:val="00E07DF2"/>
    <w:rsid w:val="00E10000"/>
    <w:rsid w:val="00E10301"/>
    <w:rsid w:val="00E10545"/>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84E"/>
    <w:rsid w:val="00E16E4D"/>
    <w:rsid w:val="00E1734F"/>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675"/>
    <w:rsid w:val="00E338F2"/>
    <w:rsid w:val="00E33A4B"/>
    <w:rsid w:val="00E34188"/>
    <w:rsid w:val="00E34424"/>
    <w:rsid w:val="00E3454B"/>
    <w:rsid w:val="00E34738"/>
    <w:rsid w:val="00E34B6E"/>
    <w:rsid w:val="00E35559"/>
    <w:rsid w:val="00E35560"/>
    <w:rsid w:val="00E35795"/>
    <w:rsid w:val="00E361C1"/>
    <w:rsid w:val="00E36551"/>
    <w:rsid w:val="00E36982"/>
    <w:rsid w:val="00E36A2D"/>
    <w:rsid w:val="00E36ACC"/>
    <w:rsid w:val="00E37180"/>
    <w:rsid w:val="00E3723A"/>
    <w:rsid w:val="00E375BE"/>
    <w:rsid w:val="00E37860"/>
    <w:rsid w:val="00E4096D"/>
    <w:rsid w:val="00E41148"/>
    <w:rsid w:val="00E416AA"/>
    <w:rsid w:val="00E41FEA"/>
    <w:rsid w:val="00E42B5C"/>
    <w:rsid w:val="00E43282"/>
    <w:rsid w:val="00E43662"/>
    <w:rsid w:val="00E446F1"/>
    <w:rsid w:val="00E44700"/>
    <w:rsid w:val="00E44D81"/>
    <w:rsid w:val="00E45016"/>
    <w:rsid w:val="00E45D8A"/>
    <w:rsid w:val="00E46211"/>
    <w:rsid w:val="00E462EE"/>
    <w:rsid w:val="00E46886"/>
    <w:rsid w:val="00E4746B"/>
    <w:rsid w:val="00E47A7F"/>
    <w:rsid w:val="00E47AEF"/>
    <w:rsid w:val="00E47C1F"/>
    <w:rsid w:val="00E47C4A"/>
    <w:rsid w:val="00E5027B"/>
    <w:rsid w:val="00E502B3"/>
    <w:rsid w:val="00E506CF"/>
    <w:rsid w:val="00E512B1"/>
    <w:rsid w:val="00E519D7"/>
    <w:rsid w:val="00E5287E"/>
    <w:rsid w:val="00E52C0A"/>
    <w:rsid w:val="00E53040"/>
    <w:rsid w:val="00E5338C"/>
    <w:rsid w:val="00E533DE"/>
    <w:rsid w:val="00E5346D"/>
    <w:rsid w:val="00E53B75"/>
    <w:rsid w:val="00E542F4"/>
    <w:rsid w:val="00E5462F"/>
    <w:rsid w:val="00E54671"/>
    <w:rsid w:val="00E54680"/>
    <w:rsid w:val="00E54BE3"/>
    <w:rsid w:val="00E54E3B"/>
    <w:rsid w:val="00E55060"/>
    <w:rsid w:val="00E5534D"/>
    <w:rsid w:val="00E554F1"/>
    <w:rsid w:val="00E56948"/>
    <w:rsid w:val="00E57565"/>
    <w:rsid w:val="00E575B5"/>
    <w:rsid w:val="00E57962"/>
    <w:rsid w:val="00E57F80"/>
    <w:rsid w:val="00E57F8F"/>
    <w:rsid w:val="00E61193"/>
    <w:rsid w:val="00E61B67"/>
    <w:rsid w:val="00E61E25"/>
    <w:rsid w:val="00E6209C"/>
    <w:rsid w:val="00E624A2"/>
    <w:rsid w:val="00E62BF3"/>
    <w:rsid w:val="00E63838"/>
    <w:rsid w:val="00E639C4"/>
    <w:rsid w:val="00E64434"/>
    <w:rsid w:val="00E65A67"/>
    <w:rsid w:val="00E67695"/>
    <w:rsid w:val="00E676E1"/>
    <w:rsid w:val="00E67849"/>
    <w:rsid w:val="00E67C51"/>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989"/>
    <w:rsid w:val="00E73CCA"/>
    <w:rsid w:val="00E7407D"/>
    <w:rsid w:val="00E743C1"/>
    <w:rsid w:val="00E74677"/>
    <w:rsid w:val="00E74680"/>
    <w:rsid w:val="00E7487E"/>
    <w:rsid w:val="00E74F39"/>
    <w:rsid w:val="00E74FBE"/>
    <w:rsid w:val="00E75608"/>
    <w:rsid w:val="00E758EC"/>
    <w:rsid w:val="00E75E23"/>
    <w:rsid w:val="00E75FBD"/>
    <w:rsid w:val="00E76DAC"/>
    <w:rsid w:val="00E76E01"/>
    <w:rsid w:val="00E7714A"/>
    <w:rsid w:val="00E8026F"/>
    <w:rsid w:val="00E8046A"/>
    <w:rsid w:val="00E81A4E"/>
    <w:rsid w:val="00E8234C"/>
    <w:rsid w:val="00E829E6"/>
    <w:rsid w:val="00E8304D"/>
    <w:rsid w:val="00E8320B"/>
    <w:rsid w:val="00E83A77"/>
    <w:rsid w:val="00E83AA9"/>
    <w:rsid w:val="00E84546"/>
    <w:rsid w:val="00E851C3"/>
    <w:rsid w:val="00E85432"/>
    <w:rsid w:val="00E85443"/>
    <w:rsid w:val="00E854E3"/>
    <w:rsid w:val="00E85834"/>
    <w:rsid w:val="00E8584E"/>
    <w:rsid w:val="00E85928"/>
    <w:rsid w:val="00E85D82"/>
    <w:rsid w:val="00E860E4"/>
    <w:rsid w:val="00E86250"/>
    <w:rsid w:val="00E867F9"/>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609"/>
    <w:rsid w:val="00E9581C"/>
    <w:rsid w:val="00E9652D"/>
    <w:rsid w:val="00E9666C"/>
    <w:rsid w:val="00E979B5"/>
    <w:rsid w:val="00E97E6D"/>
    <w:rsid w:val="00EA0E7F"/>
    <w:rsid w:val="00EA1CF2"/>
    <w:rsid w:val="00EA23BE"/>
    <w:rsid w:val="00EA23C4"/>
    <w:rsid w:val="00EA2BA3"/>
    <w:rsid w:val="00EA2E92"/>
    <w:rsid w:val="00EA3607"/>
    <w:rsid w:val="00EA404A"/>
    <w:rsid w:val="00EA4651"/>
    <w:rsid w:val="00EA47B6"/>
    <w:rsid w:val="00EA5009"/>
    <w:rsid w:val="00EA5C7D"/>
    <w:rsid w:val="00EA5D5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410"/>
    <w:rsid w:val="00EB68C2"/>
    <w:rsid w:val="00EB6B74"/>
    <w:rsid w:val="00EB7326"/>
    <w:rsid w:val="00EB7391"/>
    <w:rsid w:val="00EC05F2"/>
    <w:rsid w:val="00EC09DB"/>
    <w:rsid w:val="00EC1239"/>
    <w:rsid w:val="00EC12D1"/>
    <w:rsid w:val="00EC1345"/>
    <w:rsid w:val="00EC24D5"/>
    <w:rsid w:val="00EC2621"/>
    <w:rsid w:val="00EC277A"/>
    <w:rsid w:val="00EC27C6"/>
    <w:rsid w:val="00EC2DFB"/>
    <w:rsid w:val="00EC2E54"/>
    <w:rsid w:val="00EC300C"/>
    <w:rsid w:val="00EC4207"/>
    <w:rsid w:val="00EC4DD3"/>
    <w:rsid w:val="00EC5653"/>
    <w:rsid w:val="00EC5F30"/>
    <w:rsid w:val="00EC643C"/>
    <w:rsid w:val="00EC6963"/>
    <w:rsid w:val="00EC71CE"/>
    <w:rsid w:val="00EC76FA"/>
    <w:rsid w:val="00ED03B5"/>
    <w:rsid w:val="00ED0725"/>
    <w:rsid w:val="00ED1006"/>
    <w:rsid w:val="00ED2199"/>
    <w:rsid w:val="00ED22A0"/>
    <w:rsid w:val="00ED34D9"/>
    <w:rsid w:val="00ED3AAA"/>
    <w:rsid w:val="00ED4055"/>
    <w:rsid w:val="00ED4172"/>
    <w:rsid w:val="00ED4AFF"/>
    <w:rsid w:val="00ED506B"/>
    <w:rsid w:val="00ED6F48"/>
    <w:rsid w:val="00ED7F0B"/>
    <w:rsid w:val="00EE042E"/>
    <w:rsid w:val="00EE07FD"/>
    <w:rsid w:val="00EE0A5B"/>
    <w:rsid w:val="00EE0B0F"/>
    <w:rsid w:val="00EE1008"/>
    <w:rsid w:val="00EE2687"/>
    <w:rsid w:val="00EE269A"/>
    <w:rsid w:val="00EE2BD9"/>
    <w:rsid w:val="00EE331C"/>
    <w:rsid w:val="00EE411B"/>
    <w:rsid w:val="00EE46BF"/>
    <w:rsid w:val="00EE47A6"/>
    <w:rsid w:val="00EE47D7"/>
    <w:rsid w:val="00EE4C9D"/>
    <w:rsid w:val="00EE4D1D"/>
    <w:rsid w:val="00EE5232"/>
    <w:rsid w:val="00EE633B"/>
    <w:rsid w:val="00EE6895"/>
    <w:rsid w:val="00EE68D5"/>
    <w:rsid w:val="00EE6DED"/>
    <w:rsid w:val="00EF029D"/>
    <w:rsid w:val="00EF0422"/>
    <w:rsid w:val="00EF0BAE"/>
    <w:rsid w:val="00EF117D"/>
    <w:rsid w:val="00EF1240"/>
    <w:rsid w:val="00EF12B9"/>
    <w:rsid w:val="00EF13D5"/>
    <w:rsid w:val="00EF1483"/>
    <w:rsid w:val="00EF18FE"/>
    <w:rsid w:val="00EF232A"/>
    <w:rsid w:val="00EF2B3F"/>
    <w:rsid w:val="00EF300E"/>
    <w:rsid w:val="00EF30D4"/>
    <w:rsid w:val="00EF36BF"/>
    <w:rsid w:val="00EF3DA0"/>
    <w:rsid w:val="00EF4116"/>
    <w:rsid w:val="00EF448B"/>
    <w:rsid w:val="00EF46C1"/>
    <w:rsid w:val="00EF497E"/>
    <w:rsid w:val="00EF5011"/>
    <w:rsid w:val="00EF5574"/>
    <w:rsid w:val="00EF5787"/>
    <w:rsid w:val="00EF60D0"/>
    <w:rsid w:val="00EF67B3"/>
    <w:rsid w:val="00EF6944"/>
    <w:rsid w:val="00EF69BC"/>
    <w:rsid w:val="00EF6ADD"/>
    <w:rsid w:val="00EF6B0B"/>
    <w:rsid w:val="00EF6B5D"/>
    <w:rsid w:val="00EF6BE7"/>
    <w:rsid w:val="00EF76EF"/>
    <w:rsid w:val="00EF7CAF"/>
    <w:rsid w:val="00EF7E1C"/>
    <w:rsid w:val="00EF7FCA"/>
    <w:rsid w:val="00F00FF7"/>
    <w:rsid w:val="00F0172E"/>
    <w:rsid w:val="00F01BC2"/>
    <w:rsid w:val="00F01D92"/>
    <w:rsid w:val="00F020A8"/>
    <w:rsid w:val="00F02147"/>
    <w:rsid w:val="00F025A1"/>
    <w:rsid w:val="00F0349B"/>
    <w:rsid w:val="00F035F3"/>
    <w:rsid w:val="00F03903"/>
    <w:rsid w:val="00F04295"/>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73B"/>
    <w:rsid w:val="00F12B80"/>
    <w:rsid w:val="00F12DB5"/>
    <w:rsid w:val="00F12E31"/>
    <w:rsid w:val="00F131C8"/>
    <w:rsid w:val="00F13BF0"/>
    <w:rsid w:val="00F13E50"/>
    <w:rsid w:val="00F149BD"/>
    <w:rsid w:val="00F149E9"/>
    <w:rsid w:val="00F15765"/>
    <w:rsid w:val="00F1578A"/>
    <w:rsid w:val="00F15A09"/>
    <w:rsid w:val="00F15AB3"/>
    <w:rsid w:val="00F15C3C"/>
    <w:rsid w:val="00F15FA5"/>
    <w:rsid w:val="00F16106"/>
    <w:rsid w:val="00F166C8"/>
    <w:rsid w:val="00F169C7"/>
    <w:rsid w:val="00F16B16"/>
    <w:rsid w:val="00F16DBB"/>
    <w:rsid w:val="00F17594"/>
    <w:rsid w:val="00F17EF7"/>
    <w:rsid w:val="00F20116"/>
    <w:rsid w:val="00F2047E"/>
    <w:rsid w:val="00F209B7"/>
    <w:rsid w:val="00F209D4"/>
    <w:rsid w:val="00F20A8B"/>
    <w:rsid w:val="00F20F15"/>
    <w:rsid w:val="00F20F5C"/>
    <w:rsid w:val="00F22961"/>
    <w:rsid w:val="00F229AC"/>
    <w:rsid w:val="00F2376F"/>
    <w:rsid w:val="00F23E49"/>
    <w:rsid w:val="00F24213"/>
    <w:rsid w:val="00F243D8"/>
    <w:rsid w:val="00F24A16"/>
    <w:rsid w:val="00F24E61"/>
    <w:rsid w:val="00F24E6B"/>
    <w:rsid w:val="00F24F4B"/>
    <w:rsid w:val="00F253D2"/>
    <w:rsid w:val="00F25D1C"/>
    <w:rsid w:val="00F25F94"/>
    <w:rsid w:val="00F26A57"/>
    <w:rsid w:val="00F26A75"/>
    <w:rsid w:val="00F27A4B"/>
    <w:rsid w:val="00F30828"/>
    <w:rsid w:val="00F311B6"/>
    <w:rsid w:val="00F313D6"/>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239"/>
    <w:rsid w:val="00F35681"/>
    <w:rsid w:val="00F35CE4"/>
    <w:rsid w:val="00F35F9B"/>
    <w:rsid w:val="00F3685F"/>
    <w:rsid w:val="00F37D89"/>
    <w:rsid w:val="00F37F35"/>
    <w:rsid w:val="00F40149"/>
    <w:rsid w:val="00F40A9B"/>
    <w:rsid w:val="00F40AC4"/>
    <w:rsid w:val="00F40F0C"/>
    <w:rsid w:val="00F4108E"/>
    <w:rsid w:val="00F41940"/>
    <w:rsid w:val="00F42D7F"/>
    <w:rsid w:val="00F42E8E"/>
    <w:rsid w:val="00F43531"/>
    <w:rsid w:val="00F43B9E"/>
    <w:rsid w:val="00F43F3D"/>
    <w:rsid w:val="00F44F5F"/>
    <w:rsid w:val="00F45226"/>
    <w:rsid w:val="00F45422"/>
    <w:rsid w:val="00F456A2"/>
    <w:rsid w:val="00F4758B"/>
    <w:rsid w:val="00F4766C"/>
    <w:rsid w:val="00F47916"/>
    <w:rsid w:val="00F47BA5"/>
    <w:rsid w:val="00F5060E"/>
    <w:rsid w:val="00F50730"/>
    <w:rsid w:val="00F507D1"/>
    <w:rsid w:val="00F50BD2"/>
    <w:rsid w:val="00F50E6C"/>
    <w:rsid w:val="00F519CE"/>
    <w:rsid w:val="00F51ADA"/>
    <w:rsid w:val="00F520DC"/>
    <w:rsid w:val="00F522F6"/>
    <w:rsid w:val="00F529EE"/>
    <w:rsid w:val="00F539D3"/>
    <w:rsid w:val="00F53AA8"/>
    <w:rsid w:val="00F54185"/>
    <w:rsid w:val="00F54838"/>
    <w:rsid w:val="00F5512A"/>
    <w:rsid w:val="00F55430"/>
    <w:rsid w:val="00F56DCC"/>
    <w:rsid w:val="00F57194"/>
    <w:rsid w:val="00F571AA"/>
    <w:rsid w:val="00F571BB"/>
    <w:rsid w:val="00F57301"/>
    <w:rsid w:val="00F57AA4"/>
    <w:rsid w:val="00F60203"/>
    <w:rsid w:val="00F60641"/>
    <w:rsid w:val="00F607C5"/>
    <w:rsid w:val="00F60B66"/>
    <w:rsid w:val="00F60DEA"/>
    <w:rsid w:val="00F61DC9"/>
    <w:rsid w:val="00F62223"/>
    <w:rsid w:val="00F62666"/>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518"/>
    <w:rsid w:val="00F709CB"/>
    <w:rsid w:val="00F70BCA"/>
    <w:rsid w:val="00F71030"/>
    <w:rsid w:val="00F71615"/>
    <w:rsid w:val="00F71F69"/>
    <w:rsid w:val="00F7200B"/>
    <w:rsid w:val="00F72A02"/>
    <w:rsid w:val="00F72B72"/>
    <w:rsid w:val="00F72E4C"/>
    <w:rsid w:val="00F72FA0"/>
    <w:rsid w:val="00F73382"/>
    <w:rsid w:val="00F734B9"/>
    <w:rsid w:val="00F73640"/>
    <w:rsid w:val="00F73B7D"/>
    <w:rsid w:val="00F73C7F"/>
    <w:rsid w:val="00F74BB9"/>
    <w:rsid w:val="00F752FA"/>
    <w:rsid w:val="00F7532E"/>
    <w:rsid w:val="00F75582"/>
    <w:rsid w:val="00F75D7D"/>
    <w:rsid w:val="00F75E64"/>
    <w:rsid w:val="00F76BDE"/>
    <w:rsid w:val="00F76E18"/>
    <w:rsid w:val="00F76EFA"/>
    <w:rsid w:val="00F774CA"/>
    <w:rsid w:val="00F7777A"/>
    <w:rsid w:val="00F77830"/>
    <w:rsid w:val="00F77DD8"/>
    <w:rsid w:val="00F8021F"/>
    <w:rsid w:val="00F804BE"/>
    <w:rsid w:val="00F813BE"/>
    <w:rsid w:val="00F81705"/>
    <w:rsid w:val="00F817CE"/>
    <w:rsid w:val="00F81CE7"/>
    <w:rsid w:val="00F82678"/>
    <w:rsid w:val="00F82987"/>
    <w:rsid w:val="00F82A56"/>
    <w:rsid w:val="00F843C6"/>
    <w:rsid w:val="00F8456C"/>
    <w:rsid w:val="00F84649"/>
    <w:rsid w:val="00F84A08"/>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928"/>
    <w:rsid w:val="00F92DBF"/>
    <w:rsid w:val="00F935DA"/>
    <w:rsid w:val="00F93AA9"/>
    <w:rsid w:val="00F9462B"/>
    <w:rsid w:val="00F94632"/>
    <w:rsid w:val="00F950A7"/>
    <w:rsid w:val="00F951AF"/>
    <w:rsid w:val="00F95424"/>
    <w:rsid w:val="00F954ED"/>
    <w:rsid w:val="00F956C6"/>
    <w:rsid w:val="00F964CC"/>
    <w:rsid w:val="00F96595"/>
    <w:rsid w:val="00F96985"/>
    <w:rsid w:val="00F96A80"/>
    <w:rsid w:val="00F96EAF"/>
    <w:rsid w:val="00F9714E"/>
    <w:rsid w:val="00F97838"/>
    <w:rsid w:val="00F97E91"/>
    <w:rsid w:val="00FA00B3"/>
    <w:rsid w:val="00FA0911"/>
    <w:rsid w:val="00FA0B9C"/>
    <w:rsid w:val="00FA0C54"/>
    <w:rsid w:val="00FA1431"/>
    <w:rsid w:val="00FA17A9"/>
    <w:rsid w:val="00FA18C1"/>
    <w:rsid w:val="00FA1A15"/>
    <w:rsid w:val="00FA1BB3"/>
    <w:rsid w:val="00FA2107"/>
    <w:rsid w:val="00FA22C2"/>
    <w:rsid w:val="00FA2AF7"/>
    <w:rsid w:val="00FA2BB3"/>
    <w:rsid w:val="00FA3C45"/>
    <w:rsid w:val="00FA3CD2"/>
    <w:rsid w:val="00FA3E4C"/>
    <w:rsid w:val="00FA40F8"/>
    <w:rsid w:val="00FA545E"/>
    <w:rsid w:val="00FA5697"/>
    <w:rsid w:val="00FA67A5"/>
    <w:rsid w:val="00FA6F92"/>
    <w:rsid w:val="00FA7541"/>
    <w:rsid w:val="00FA76DB"/>
    <w:rsid w:val="00FA7997"/>
    <w:rsid w:val="00FA79C9"/>
    <w:rsid w:val="00FB0048"/>
    <w:rsid w:val="00FB01F0"/>
    <w:rsid w:val="00FB0646"/>
    <w:rsid w:val="00FB074D"/>
    <w:rsid w:val="00FB0792"/>
    <w:rsid w:val="00FB093F"/>
    <w:rsid w:val="00FB0B88"/>
    <w:rsid w:val="00FB0D69"/>
    <w:rsid w:val="00FB14DC"/>
    <w:rsid w:val="00FB1631"/>
    <w:rsid w:val="00FB186F"/>
    <w:rsid w:val="00FB1A75"/>
    <w:rsid w:val="00FB1B46"/>
    <w:rsid w:val="00FB1D9D"/>
    <w:rsid w:val="00FB235C"/>
    <w:rsid w:val="00FB2B30"/>
    <w:rsid w:val="00FB3393"/>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B7EB3"/>
    <w:rsid w:val="00FC06A7"/>
    <w:rsid w:val="00FC0717"/>
    <w:rsid w:val="00FC0976"/>
    <w:rsid w:val="00FC14FC"/>
    <w:rsid w:val="00FC201B"/>
    <w:rsid w:val="00FC2728"/>
    <w:rsid w:val="00FC36A8"/>
    <w:rsid w:val="00FC3E52"/>
    <w:rsid w:val="00FC4313"/>
    <w:rsid w:val="00FC467D"/>
    <w:rsid w:val="00FC4742"/>
    <w:rsid w:val="00FC4B99"/>
    <w:rsid w:val="00FC500E"/>
    <w:rsid w:val="00FC581A"/>
    <w:rsid w:val="00FC594E"/>
    <w:rsid w:val="00FC5F83"/>
    <w:rsid w:val="00FC69A3"/>
    <w:rsid w:val="00FC6AB1"/>
    <w:rsid w:val="00FC6CA8"/>
    <w:rsid w:val="00FC6E53"/>
    <w:rsid w:val="00FC7429"/>
    <w:rsid w:val="00FC7C70"/>
    <w:rsid w:val="00FC7DFC"/>
    <w:rsid w:val="00FC7F68"/>
    <w:rsid w:val="00FD07F6"/>
    <w:rsid w:val="00FD0855"/>
    <w:rsid w:val="00FD0D7C"/>
    <w:rsid w:val="00FD0E4F"/>
    <w:rsid w:val="00FD12C8"/>
    <w:rsid w:val="00FD1EC8"/>
    <w:rsid w:val="00FD2861"/>
    <w:rsid w:val="00FD2D4D"/>
    <w:rsid w:val="00FD31C8"/>
    <w:rsid w:val="00FD323A"/>
    <w:rsid w:val="00FD35BA"/>
    <w:rsid w:val="00FD453E"/>
    <w:rsid w:val="00FD47ED"/>
    <w:rsid w:val="00FD56BF"/>
    <w:rsid w:val="00FD57E1"/>
    <w:rsid w:val="00FD5B70"/>
    <w:rsid w:val="00FD6A36"/>
    <w:rsid w:val="00FD6B13"/>
    <w:rsid w:val="00FD6B99"/>
    <w:rsid w:val="00FD7034"/>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06A"/>
    <w:rsid w:val="00FE41E7"/>
    <w:rsid w:val="00FE47CC"/>
    <w:rsid w:val="00FE4969"/>
    <w:rsid w:val="00FE4C7B"/>
    <w:rsid w:val="00FE55F2"/>
    <w:rsid w:val="00FE6069"/>
    <w:rsid w:val="00FE707D"/>
    <w:rsid w:val="00FE7336"/>
    <w:rsid w:val="00FE73C0"/>
    <w:rsid w:val="00FE760A"/>
    <w:rsid w:val="00FE787C"/>
    <w:rsid w:val="00FE79E1"/>
    <w:rsid w:val="00FF00DC"/>
    <w:rsid w:val="00FF08B7"/>
    <w:rsid w:val="00FF20C1"/>
    <w:rsid w:val="00FF218E"/>
    <w:rsid w:val="00FF34AC"/>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B1804D"/>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7C9979"/>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DBD8015A-4FA9-4C6F-B1B8-5D27CA22D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8D2A4D"/>
    <w:pPr>
      <w:numPr>
        <w:numId w:val="1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C6F71"/>
    <w:pPr>
      <w:numPr>
        <w:numId w:val="3"/>
      </w:numPr>
      <w:ind w:left="1701" w:hanging="1701"/>
    </w:pPr>
    <w:rPr>
      <w:lang w:val="en-US"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character" w:customStyle="1" w:styleId="B10">
    <w:name w:val="B1 (文字)"/>
    <w:qFormat/>
    <w:rsid w:val="00FA3CD2"/>
    <w:rPr>
      <w:rFonts w:eastAsia="Times New Roman"/>
      <w:lang w:val="en-GB" w:eastAsia="en-GB"/>
    </w:rPr>
  </w:style>
  <w:style w:type="paragraph" w:customStyle="1" w:styleId="ecxmsonormal">
    <w:name w:val="ecxmsonormal"/>
    <w:basedOn w:val="Normal"/>
    <w:qFormat/>
    <w:rsid w:val="00E9560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66F6D93-3586-41C5-A6A2-1B36CDC60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5</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11974</CharactersWithSpaces>
  <SharedDoc>false</SharedDoc>
  <HLinks>
    <vt:vector size="12" baseType="variant">
      <vt:variant>
        <vt:i4>1310773</vt:i4>
      </vt:variant>
      <vt:variant>
        <vt:i4>11</vt:i4>
      </vt:variant>
      <vt:variant>
        <vt:i4>0</vt:i4>
      </vt:variant>
      <vt:variant>
        <vt:i4>5</vt:i4>
      </vt:variant>
      <vt:variant>
        <vt:lpwstr/>
      </vt:variant>
      <vt:variant>
        <vt:lpwstr>_Toc210027557</vt:lpwstr>
      </vt:variant>
      <vt:variant>
        <vt:i4>1310773</vt:i4>
      </vt:variant>
      <vt:variant>
        <vt:i4>5</vt:i4>
      </vt:variant>
      <vt:variant>
        <vt:i4>0</vt:i4>
      </vt:variant>
      <vt:variant>
        <vt:i4>5</vt:i4>
      </vt:variant>
      <vt:variant>
        <vt:lpwstr/>
      </vt:variant>
      <vt:variant>
        <vt:lpwstr>_Toc210027554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(Oskar)</cp:lastModifiedBy>
  <cp:revision>1276</cp:revision>
  <cp:lastPrinted>2008-02-07T11:09:00Z</cp:lastPrinted>
  <dcterms:created xsi:type="dcterms:W3CDTF">2023-05-06T07:28:00Z</dcterms:created>
  <dcterms:modified xsi:type="dcterms:W3CDTF">2025-10-02T20:28:00Z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